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DF85C" w14:textId="465A18E5" w:rsidR="00F93314" w:rsidRPr="00DE7FF6" w:rsidRDefault="00F93314" w:rsidP="00F93314">
      <w:pPr>
        <w:pStyle w:val="CRCoverPage"/>
        <w:tabs>
          <w:tab w:val="right" w:pos="9639"/>
        </w:tabs>
        <w:spacing w:after="0"/>
        <w:rPr>
          <w:rFonts w:asciiTheme="minorHAnsi" w:hAnsiTheme="minorHAnsi" w:cstheme="minorHAnsi"/>
          <w:b/>
          <w:i/>
          <w:noProof/>
          <w:sz w:val="28"/>
        </w:rPr>
      </w:pPr>
      <w:bookmarkStart w:id="0" w:name="_Hlk61177671"/>
      <w:r w:rsidRPr="00DE7FF6">
        <w:rPr>
          <w:rFonts w:asciiTheme="minorHAnsi" w:hAnsiTheme="minorHAnsi" w:cstheme="minorHAnsi"/>
          <w:b/>
          <w:noProof/>
          <w:sz w:val="24"/>
        </w:rPr>
        <w:t>3GPP TSG-RAN4 Meeting #104-bis-e</w:t>
      </w:r>
      <w:r w:rsidRPr="00DE7FF6">
        <w:rPr>
          <w:rFonts w:asciiTheme="minorHAnsi" w:hAnsiTheme="minorHAnsi" w:cstheme="minorHAnsi"/>
          <w:b/>
          <w:i/>
          <w:noProof/>
          <w:sz w:val="28"/>
        </w:rPr>
        <w:tab/>
        <w:t>R4-221</w:t>
      </w:r>
      <w:r w:rsidR="007D106D">
        <w:rPr>
          <w:rFonts w:asciiTheme="minorHAnsi" w:hAnsiTheme="minorHAnsi" w:cstheme="minorHAnsi"/>
          <w:b/>
          <w:i/>
          <w:noProof/>
          <w:sz w:val="28"/>
        </w:rPr>
        <w:t>6517</w:t>
      </w:r>
    </w:p>
    <w:p w14:paraId="019DBFC3" w14:textId="7563B51A" w:rsidR="00F93314" w:rsidRPr="00DE7FF6" w:rsidRDefault="00F93314" w:rsidP="00F93314">
      <w:pPr>
        <w:pStyle w:val="Header"/>
        <w:tabs>
          <w:tab w:val="right" w:pos="9781"/>
          <w:tab w:val="right" w:pos="13323"/>
        </w:tabs>
        <w:outlineLvl w:val="0"/>
        <w:rPr>
          <w:rFonts w:asciiTheme="minorHAnsi" w:hAnsiTheme="minorHAnsi" w:cstheme="minorHAnsi"/>
          <w:sz w:val="24"/>
        </w:rPr>
      </w:pPr>
      <w:r w:rsidRPr="00DE7FF6">
        <w:rPr>
          <w:rFonts w:asciiTheme="minorHAnsi" w:hAnsiTheme="minorHAnsi" w:cstheme="minorHAnsi"/>
          <w:sz w:val="24"/>
        </w:rPr>
        <w:t xml:space="preserve">Electronic meeting, </w:t>
      </w:r>
      <w:r w:rsidR="00340526" w:rsidRPr="00DE7FF6">
        <w:rPr>
          <w:rFonts w:asciiTheme="minorHAnsi" w:hAnsiTheme="minorHAnsi" w:cstheme="minorHAnsi"/>
          <w:sz w:val="24"/>
        </w:rPr>
        <w:t>October</w:t>
      </w:r>
      <w:r w:rsidRPr="00DE7FF6">
        <w:rPr>
          <w:rFonts w:asciiTheme="minorHAnsi" w:hAnsiTheme="minorHAnsi" w:cstheme="minorHAnsi"/>
          <w:sz w:val="24"/>
        </w:rPr>
        <w:t xml:space="preserve"> 1</w:t>
      </w:r>
      <w:r w:rsidR="00340526" w:rsidRPr="00DE7FF6">
        <w:rPr>
          <w:rFonts w:asciiTheme="minorHAnsi" w:hAnsiTheme="minorHAnsi" w:cstheme="minorHAnsi"/>
          <w:sz w:val="24"/>
        </w:rPr>
        <w:t>0-19</w:t>
      </w:r>
      <w:r w:rsidRPr="00DE7FF6">
        <w:rPr>
          <w:rFonts w:asciiTheme="minorHAnsi" w:hAnsiTheme="minorHAnsi" w:cstheme="minorHAnsi"/>
          <w:sz w:val="24"/>
        </w:rPr>
        <w:t>, 2022</w:t>
      </w:r>
      <w:bookmarkEnd w:id="0"/>
    </w:p>
    <w:p w14:paraId="074B8E27" w14:textId="39E7C06E" w:rsidR="009F1E1B" w:rsidRDefault="009F1E1B">
      <w:pPr>
        <w:spacing w:after="120"/>
        <w:ind w:left="1985" w:hanging="1985"/>
        <w:rPr>
          <w:rFonts w:ascii="Arial" w:eastAsiaTheme="minorEastAsia" w:hAnsi="Arial" w:cs="Arial"/>
          <w:b/>
          <w:sz w:val="24"/>
          <w:szCs w:val="24"/>
          <w:lang w:eastAsia="zh-CN"/>
        </w:rPr>
      </w:pPr>
    </w:p>
    <w:p w14:paraId="74489A59" w14:textId="7798C08A" w:rsidR="00343B9F" w:rsidRPr="00EA2FBC" w:rsidRDefault="00343B9F" w:rsidP="00343B9F">
      <w:pPr>
        <w:rPr>
          <w:rFonts w:ascii="Calibri" w:hAnsi="Calibri" w:cs="Calibri"/>
          <w:sz w:val="22"/>
          <w:szCs w:val="22"/>
        </w:rPr>
      </w:pPr>
      <w:r w:rsidRPr="00EA2FBC">
        <w:rPr>
          <w:rFonts w:ascii="Calibri" w:hAnsi="Calibri" w:cs="Calibri"/>
          <w:b/>
          <w:sz w:val="22"/>
          <w:szCs w:val="22"/>
        </w:rPr>
        <w:t>Source:</w:t>
      </w:r>
      <w:r w:rsidRPr="00EA2FBC">
        <w:rPr>
          <w:rFonts w:ascii="Calibri" w:hAnsi="Calibri" w:cs="Calibri"/>
          <w:b/>
          <w:sz w:val="22"/>
          <w:szCs w:val="22"/>
        </w:rPr>
        <w:tab/>
      </w:r>
      <w:r w:rsidRPr="00EA2FBC">
        <w:rPr>
          <w:rFonts w:ascii="Calibri" w:hAnsi="Calibri" w:cs="Calibri"/>
          <w:b/>
          <w:sz w:val="22"/>
          <w:szCs w:val="22"/>
        </w:rPr>
        <w:tab/>
      </w:r>
      <w:r w:rsidRPr="00EA2FBC">
        <w:rPr>
          <w:rFonts w:ascii="Calibri" w:hAnsi="Calibri" w:cs="Calibri"/>
          <w:b/>
          <w:sz w:val="22"/>
          <w:szCs w:val="22"/>
        </w:rPr>
        <w:tab/>
      </w:r>
      <w:r w:rsidR="00EA2FBC">
        <w:rPr>
          <w:rFonts w:ascii="Calibri" w:hAnsi="Calibri" w:cs="Calibri"/>
          <w:b/>
          <w:sz w:val="22"/>
          <w:szCs w:val="22"/>
        </w:rPr>
        <w:tab/>
      </w:r>
      <w:r w:rsidRPr="00EA2FBC">
        <w:rPr>
          <w:rFonts w:ascii="Calibri" w:hAnsi="Calibri" w:cs="Calibri"/>
          <w:sz w:val="22"/>
          <w:szCs w:val="22"/>
        </w:rPr>
        <w:t>Ericsson</w:t>
      </w:r>
    </w:p>
    <w:p w14:paraId="20563AC0" w14:textId="1964F4FE" w:rsidR="00343B9F" w:rsidRPr="00EA2FBC" w:rsidRDefault="00343B9F" w:rsidP="00343B9F">
      <w:pPr>
        <w:rPr>
          <w:rFonts w:ascii="Calibri" w:hAnsi="Calibri" w:cs="Calibri"/>
          <w:sz w:val="22"/>
          <w:szCs w:val="22"/>
          <w:lang w:val="en-US"/>
        </w:rPr>
      </w:pPr>
      <w:r w:rsidRPr="00EA2FBC">
        <w:rPr>
          <w:rFonts w:ascii="Calibri" w:hAnsi="Calibri" w:cs="Calibri"/>
          <w:b/>
          <w:sz w:val="22"/>
          <w:szCs w:val="22"/>
          <w:lang w:val="en-US"/>
        </w:rPr>
        <w:t>Title:</w:t>
      </w:r>
      <w:r w:rsidRPr="00EA2FBC">
        <w:rPr>
          <w:rFonts w:ascii="Calibri" w:hAnsi="Calibri" w:cs="Calibri"/>
          <w:sz w:val="22"/>
          <w:szCs w:val="22"/>
          <w:lang w:val="en-US"/>
        </w:rPr>
        <w:tab/>
      </w:r>
      <w:r w:rsidRPr="00EA2FBC">
        <w:rPr>
          <w:rFonts w:ascii="Calibri" w:hAnsi="Calibri" w:cs="Calibri"/>
          <w:sz w:val="22"/>
          <w:szCs w:val="22"/>
          <w:lang w:val="en-US"/>
        </w:rPr>
        <w:tab/>
      </w:r>
      <w:r w:rsidRPr="00EA2FBC">
        <w:rPr>
          <w:rFonts w:ascii="Calibri" w:hAnsi="Calibri" w:cs="Calibri"/>
          <w:sz w:val="22"/>
          <w:szCs w:val="22"/>
          <w:lang w:val="en-US"/>
        </w:rPr>
        <w:tab/>
      </w:r>
      <w:r w:rsidR="00EA2FBC">
        <w:rPr>
          <w:rFonts w:ascii="Calibri" w:hAnsi="Calibri" w:cs="Calibri"/>
          <w:sz w:val="22"/>
          <w:szCs w:val="22"/>
          <w:lang w:val="en-US"/>
        </w:rPr>
        <w:tab/>
      </w:r>
      <w:r w:rsidR="00EA2FBC">
        <w:rPr>
          <w:rFonts w:ascii="Calibri" w:hAnsi="Calibri" w:cs="Calibri"/>
          <w:sz w:val="22"/>
          <w:szCs w:val="22"/>
          <w:lang w:val="en-US"/>
        </w:rPr>
        <w:tab/>
      </w:r>
      <w:r w:rsidRPr="00EA2FBC">
        <w:rPr>
          <w:rFonts w:ascii="Calibri" w:hAnsi="Calibri" w:cs="Calibri"/>
          <w:sz w:val="22"/>
          <w:szCs w:val="22"/>
          <w:lang w:val="en-US"/>
        </w:rPr>
        <w:t xml:space="preserve">NTN enhancements – </w:t>
      </w:r>
      <w:r w:rsidR="00EA2FBC" w:rsidRPr="00EA2FBC">
        <w:rPr>
          <w:rFonts w:ascii="Calibri" w:hAnsi="Calibri" w:cs="Calibri" w:hint="eastAsia"/>
          <w:sz w:val="22"/>
          <w:szCs w:val="22"/>
          <w:lang w:val="en-US"/>
        </w:rPr>
        <w:t>Simulation</w:t>
      </w:r>
      <w:r w:rsidR="00EA2FBC" w:rsidRPr="00EA2FBC">
        <w:rPr>
          <w:rFonts w:ascii="Calibri" w:hAnsi="Calibri" w:cs="Calibri"/>
          <w:sz w:val="22"/>
          <w:szCs w:val="22"/>
          <w:lang w:val="en-US"/>
        </w:rPr>
        <w:t xml:space="preserve"> </w:t>
      </w:r>
      <w:r w:rsidR="00EA2FBC" w:rsidRPr="00EA2FBC">
        <w:rPr>
          <w:rFonts w:ascii="Calibri" w:hAnsi="Calibri" w:cs="Calibri" w:hint="eastAsia"/>
          <w:sz w:val="22"/>
          <w:szCs w:val="22"/>
          <w:lang w:val="en-US"/>
        </w:rPr>
        <w:t>assumptions</w:t>
      </w:r>
      <w:r w:rsidR="00EA2FBC" w:rsidRPr="00EA2FBC">
        <w:rPr>
          <w:rFonts w:ascii="Calibri" w:hAnsi="Calibri" w:cs="Calibri"/>
          <w:sz w:val="22"/>
          <w:szCs w:val="22"/>
          <w:lang w:val="en-US"/>
        </w:rPr>
        <w:t xml:space="preserve"> for NTN FR2 co-existence study</w:t>
      </w:r>
    </w:p>
    <w:p w14:paraId="27189950" w14:textId="60DD6749" w:rsidR="00343B9F" w:rsidRPr="00EA2FBC" w:rsidRDefault="00343B9F" w:rsidP="00343B9F">
      <w:pPr>
        <w:rPr>
          <w:rFonts w:ascii="Calibri" w:hAnsi="Calibri" w:cs="Calibri"/>
          <w:sz w:val="22"/>
          <w:szCs w:val="22"/>
          <w:lang w:val="en-US"/>
        </w:rPr>
      </w:pPr>
      <w:r w:rsidRPr="00EA2FBC">
        <w:rPr>
          <w:rFonts w:ascii="Calibri" w:hAnsi="Calibri" w:cs="Calibri"/>
          <w:b/>
          <w:sz w:val="22"/>
          <w:szCs w:val="22"/>
        </w:rPr>
        <w:t>Agenda item:</w:t>
      </w:r>
      <w:r w:rsidRPr="00EA2FBC">
        <w:rPr>
          <w:rFonts w:ascii="Calibri" w:hAnsi="Calibri" w:cs="Calibri"/>
          <w:sz w:val="22"/>
          <w:szCs w:val="22"/>
        </w:rPr>
        <w:tab/>
      </w:r>
      <w:r w:rsidRPr="00EA2FBC">
        <w:rPr>
          <w:rFonts w:ascii="Calibri" w:hAnsi="Calibri" w:cs="Calibri"/>
          <w:sz w:val="22"/>
          <w:szCs w:val="22"/>
        </w:rPr>
        <w:tab/>
      </w:r>
      <w:r w:rsidR="00117469">
        <w:rPr>
          <w:rFonts w:ascii="Calibri" w:hAnsi="Calibri" w:cs="Calibri"/>
          <w:sz w:val="22"/>
          <w:szCs w:val="22"/>
          <w:lang w:val="en-US"/>
        </w:rPr>
        <w:t>6</w:t>
      </w:r>
      <w:r w:rsidRPr="00EA2FBC">
        <w:rPr>
          <w:rFonts w:ascii="Calibri" w:hAnsi="Calibri" w:cs="Calibri"/>
          <w:sz w:val="22"/>
          <w:szCs w:val="22"/>
          <w:lang w:val="en-US"/>
        </w:rPr>
        <w:t>.22.</w:t>
      </w:r>
      <w:r w:rsidR="00260F67">
        <w:rPr>
          <w:rFonts w:ascii="Calibri" w:hAnsi="Calibri" w:cs="Calibri"/>
          <w:sz w:val="22"/>
          <w:szCs w:val="22"/>
          <w:lang w:val="en-US"/>
        </w:rPr>
        <w:t>2</w:t>
      </w:r>
    </w:p>
    <w:p w14:paraId="75BE696D" w14:textId="77777777" w:rsidR="00343B9F" w:rsidRPr="00EA2FBC" w:rsidRDefault="00343B9F" w:rsidP="00343B9F">
      <w:pPr>
        <w:rPr>
          <w:rFonts w:ascii="Calibri" w:hAnsi="Calibri" w:cs="Calibri"/>
          <w:sz w:val="22"/>
          <w:szCs w:val="22"/>
        </w:rPr>
      </w:pPr>
      <w:r w:rsidRPr="00EA2FBC">
        <w:rPr>
          <w:rFonts w:ascii="Calibri" w:hAnsi="Calibri" w:cs="Calibri"/>
          <w:b/>
          <w:sz w:val="22"/>
          <w:szCs w:val="22"/>
        </w:rPr>
        <w:t>Document for:</w:t>
      </w:r>
      <w:r w:rsidRPr="00EA2FBC">
        <w:rPr>
          <w:rFonts w:ascii="Calibri" w:hAnsi="Calibri" w:cs="Calibri"/>
          <w:b/>
          <w:sz w:val="22"/>
          <w:szCs w:val="22"/>
        </w:rPr>
        <w:tab/>
      </w:r>
      <w:r w:rsidRPr="00EA2FBC">
        <w:rPr>
          <w:rFonts w:ascii="Calibri" w:hAnsi="Calibri" w:cs="Calibri"/>
          <w:b/>
          <w:sz w:val="22"/>
          <w:szCs w:val="22"/>
        </w:rPr>
        <w:tab/>
      </w:r>
      <w:r w:rsidRPr="00EA2FBC">
        <w:rPr>
          <w:rFonts w:ascii="Calibri" w:hAnsi="Calibri" w:cs="Calibri"/>
          <w:sz w:val="22"/>
          <w:szCs w:val="22"/>
        </w:rPr>
        <w:t>Approval</w:t>
      </w:r>
    </w:p>
    <w:p w14:paraId="074B8E2D" w14:textId="77777777" w:rsidR="009F1E1B" w:rsidRDefault="001B4DC7">
      <w:pPr>
        <w:pStyle w:val="Heading1"/>
        <w:numPr>
          <w:ilvl w:val="0"/>
          <w:numId w:val="4"/>
        </w:numPr>
        <w:ind w:left="400" w:hanging="400"/>
      </w:pPr>
      <w:r>
        <w:rPr>
          <w:sz w:val="32"/>
          <w:lang w:val="en-GB"/>
        </w:rPr>
        <w:t>Introduction</w:t>
      </w:r>
    </w:p>
    <w:p w14:paraId="074B8E2E" w14:textId="4BC9CCA3" w:rsidR="009F1E1B" w:rsidRPr="00324640" w:rsidRDefault="001B4DC7">
      <w:pPr>
        <w:spacing w:beforeLines="50" w:before="120" w:after="120"/>
        <w:rPr>
          <w:rFonts w:ascii="Calibri" w:hAnsi="Calibri" w:cs="Calibri"/>
          <w:sz w:val="22"/>
          <w:szCs w:val="22"/>
          <w:lang w:val="en-US"/>
        </w:rPr>
      </w:pPr>
      <w:r w:rsidRPr="00324640">
        <w:rPr>
          <w:rFonts w:ascii="Calibri" w:hAnsi="Calibri" w:cs="Calibri"/>
          <w:sz w:val="22"/>
          <w:szCs w:val="22"/>
          <w:lang w:val="en-US"/>
        </w:rPr>
        <w:t>T</w:t>
      </w:r>
      <w:r w:rsidRPr="00324640">
        <w:rPr>
          <w:rFonts w:ascii="Calibri" w:hAnsi="Calibri" w:cs="Calibri" w:hint="eastAsia"/>
          <w:sz w:val="22"/>
          <w:szCs w:val="22"/>
          <w:lang w:val="en-US"/>
        </w:rPr>
        <w:t xml:space="preserve">his document </w:t>
      </w:r>
      <w:r w:rsidR="007624D6" w:rsidRPr="00324640">
        <w:rPr>
          <w:rFonts w:ascii="Calibri" w:hAnsi="Calibri" w:cs="Calibri"/>
          <w:sz w:val="22"/>
          <w:szCs w:val="22"/>
          <w:lang w:val="en-US"/>
        </w:rPr>
        <w:t xml:space="preserve">analyses and proposes the </w:t>
      </w:r>
      <w:r w:rsidRPr="00324640">
        <w:rPr>
          <w:rFonts w:ascii="Calibri" w:hAnsi="Calibri" w:cs="Calibri" w:hint="eastAsia"/>
          <w:sz w:val="22"/>
          <w:szCs w:val="22"/>
          <w:lang w:val="en-US"/>
        </w:rPr>
        <w:t>simulation assumptions for the NTN coexistence study</w:t>
      </w:r>
      <w:r w:rsidRPr="00324640">
        <w:rPr>
          <w:rFonts w:ascii="Calibri" w:hAnsi="Calibri" w:cs="Calibri"/>
          <w:sz w:val="22"/>
          <w:szCs w:val="22"/>
          <w:lang w:val="en-US"/>
        </w:rPr>
        <w:t xml:space="preserve"> </w:t>
      </w:r>
      <w:r w:rsidR="008D6CF4" w:rsidRPr="00324640">
        <w:rPr>
          <w:rFonts w:ascii="Calibri" w:hAnsi="Calibri" w:cs="Calibri"/>
          <w:sz w:val="22"/>
          <w:szCs w:val="22"/>
          <w:lang w:val="en-US"/>
        </w:rPr>
        <w:t xml:space="preserve">for the NTN enhancements </w:t>
      </w:r>
      <w:r w:rsidRPr="00324640">
        <w:rPr>
          <w:rFonts w:ascii="Calibri" w:hAnsi="Calibri" w:cs="Calibri"/>
          <w:sz w:val="22"/>
          <w:szCs w:val="22"/>
          <w:lang w:val="en-US"/>
        </w:rPr>
        <w:t>frequency band</w:t>
      </w:r>
      <w:r w:rsidR="005E05EC" w:rsidRPr="00324640">
        <w:rPr>
          <w:rFonts w:ascii="Calibri" w:hAnsi="Calibri" w:cs="Calibri"/>
          <w:sz w:val="22"/>
          <w:szCs w:val="22"/>
          <w:lang w:val="en-US"/>
        </w:rPr>
        <w:t xml:space="preserve"> in the scope of the NTN enhancements WI (</w:t>
      </w:r>
      <w:r w:rsidR="005E05EC" w:rsidRPr="00324640">
        <w:rPr>
          <w:rFonts w:ascii="Calibri" w:hAnsi="Calibri" w:cs="Calibri"/>
          <w:sz w:val="22"/>
          <w:szCs w:val="22"/>
          <w:lang w:val="en-US"/>
        </w:rPr>
        <w:fldChar w:fldCharType="begin"/>
      </w:r>
      <w:r w:rsidR="005E05EC" w:rsidRPr="00324640">
        <w:rPr>
          <w:rFonts w:ascii="Calibri" w:hAnsi="Calibri" w:cs="Calibri"/>
          <w:sz w:val="22"/>
          <w:szCs w:val="22"/>
          <w:lang w:val="en-US"/>
        </w:rPr>
        <w:instrText xml:space="preserve"> REF _Ref114939775 \r \h </w:instrText>
      </w:r>
      <w:r w:rsidR="00324640">
        <w:rPr>
          <w:rFonts w:ascii="Calibri" w:hAnsi="Calibri" w:cs="Calibri"/>
          <w:sz w:val="22"/>
          <w:szCs w:val="22"/>
          <w:lang w:val="en-US"/>
        </w:rPr>
        <w:instrText xml:space="preserve"> \* MERGEFORMAT </w:instrText>
      </w:r>
      <w:r w:rsidR="005E05EC" w:rsidRPr="00324640">
        <w:rPr>
          <w:rFonts w:ascii="Calibri" w:hAnsi="Calibri" w:cs="Calibri"/>
          <w:sz w:val="22"/>
          <w:szCs w:val="22"/>
          <w:lang w:val="en-US"/>
        </w:rPr>
      </w:r>
      <w:r w:rsidR="005E05EC" w:rsidRPr="00324640">
        <w:rPr>
          <w:rFonts w:ascii="Calibri" w:hAnsi="Calibri" w:cs="Calibri"/>
          <w:sz w:val="22"/>
          <w:szCs w:val="22"/>
          <w:lang w:val="en-US"/>
        </w:rPr>
        <w:fldChar w:fldCharType="separate"/>
      </w:r>
      <w:r w:rsidR="005E05EC" w:rsidRPr="00324640">
        <w:rPr>
          <w:rFonts w:ascii="Calibri" w:hAnsi="Calibri" w:cs="Calibri"/>
          <w:sz w:val="22"/>
          <w:szCs w:val="22"/>
          <w:lang w:val="en-US"/>
        </w:rPr>
        <w:t>[1]</w:t>
      </w:r>
      <w:r w:rsidR="005E05EC" w:rsidRPr="00324640">
        <w:rPr>
          <w:rFonts w:ascii="Calibri" w:hAnsi="Calibri" w:cs="Calibri"/>
          <w:sz w:val="22"/>
          <w:szCs w:val="22"/>
          <w:lang w:val="en-US"/>
        </w:rPr>
        <w:fldChar w:fldCharType="end"/>
      </w:r>
      <w:r w:rsidR="005E05EC" w:rsidRPr="00324640">
        <w:rPr>
          <w:rFonts w:ascii="Calibri" w:hAnsi="Calibri" w:cs="Calibri"/>
          <w:sz w:val="22"/>
          <w:szCs w:val="22"/>
          <w:lang w:val="en-US"/>
        </w:rPr>
        <w:t>)</w:t>
      </w:r>
      <w:r w:rsidRPr="00324640">
        <w:rPr>
          <w:rFonts w:ascii="Calibri" w:hAnsi="Calibri" w:cs="Calibri" w:hint="eastAsia"/>
          <w:sz w:val="22"/>
          <w:szCs w:val="22"/>
          <w:lang w:val="en-US"/>
        </w:rPr>
        <w:t>.</w:t>
      </w:r>
    </w:p>
    <w:p w14:paraId="074B8E2F" w14:textId="77777777" w:rsidR="009F1E1B" w:rsidRPr="00324640" w:rsidRDefault="001B4DC7">
      <w:pPr>
        <w:spacing w:beforeLines="50" w:before="120" w:after="120"/>
        <w:rPr>
          <w:rFonts w:ascii="Calibri" w:hAnsi="Calibri" w:cs="Calibri"/>
          <w:sz w:val="22"/>
          <w:szCs w:val="22"/>
          <w:lang w:val="en-US"/>
        </w:rPr>
      </w:pPr>
      <w:r w:rsidRPr="00324640">
        <w:rPr>
          <w:rFonts w:ascii="Calibri" w:hAnsi="Calibri" w:cs="Calibri"/>
          <w:sz w:val="22"/>
          <w:szCs w:val="22"/>
          <w:lang w:val="en-US"/>
        </w:rPr>
        <w:t>Remaining issues for further discussion are highlighted in yellow mark</w:t>
      </w:r>
      <w:r w:rsidR="007E0A1B" w:rsidRPr="00324640">
        <w:rPr>
          <w:rFonts w:ascii="Calibri" w:hAnsi="Calibri" w:cs="Calibri"/>
          <w:sz w:val="22"/>
          <w:szCs w:val="22"/>
          <w:lang w:val="en-US"/>
        </w:rPr>
        <w:t xml:space="preserve"> with square brackets</w:t>
      </w:r>
      <w:r w:rsidRPr="00324640">
        <w:rPr>
          <w:rFonts w:ascii="Calibri" w:hAnsi="Calibri" w:cs="Calibri"/>
          <w:sz w:val="22"/>
          <w:szCs w:val="22"/>
          <w:lang w:val="en-US"/>
        </w:rPr>
        <w:t xml:space="preserve">. </w:t>
      </w:r>
    </w:p>
    <w:p w14:paraId="074B8E30" w14:textId="77777777" w:rsidR="009F1E1B" w:rsidRDefault="001B4DC7">
      <w:pPr>
        <w:pStyle w:val="Heading1"/>
        <w:numPr>
          <w:ilvl w:val="0"/>
          <w:numId w:val="4"/>
        </w:numPr>
        <w:ind w:left="400" w:hanging="400"/>
        <w:rPr>
          <w:lang w:eastAsia="zh-CN"/>
        </w:rPr>
      </w:pPr>
      <w:r>
        <w:rPr>
          <w:rFonts w:hint="eastAsia"/>
          <w:sz w:val="32"/>
          <w:lang w:val="en-GB"/>
        </w:rPr>
        <w:t>Discussion</w:t>
      </w:r>
    </w:p>
    <w:p w14:paraId="65A3687E" w14:textId="0F496ADE" w:rsidR="00B35BE1" w:rsidRDefault="00FF07DB" w:rsidP="00B35BE1">
      <w:pPr>
        <w:pStyle w:val="Heading2"/>
      </w:pPr>
      <w:r>
        <w:t>Deployment types</w:t>
      </w:r>
    </w:p>
    <w:p w14:paraId="344CE196" w14:textId="44F60109" w:rsidR="00B35BE1" w:rsidRPr="00324640" w:rsidRDefault="006A564C" w:rsidP="00324640">
      <w:pPr>
        <w:spacing w:beforeLines="50" w:before="120" w:after="120"/>
        <w:rPr>
          <w:rFonts w:ascii="Calibri" w:hAnsi="Calibri" w:cs="Calibri"/>
          <w:sz w:val="22"/>
          <w:szCs w:val="22"/>
          <w:lang w:val="en-US"/>
        </w:rPr>
      </w:pPr>
      <w:r w:rsidRPr="00324640">
        <w:rPr>
          <w:rFonts w:ascii="Calibri" w:hAnsi="Calibri" w:cs="Calibri"/>
          <w:sz w:val="22"/>
          <w:szCs w:val="22"/>
          <w:lang w:val="en-US"/>
        </w:rPr>
        <w:t>With</w:t>
      </w:r>
      <w:r w:rsidR="00B35BE1" w:rsidRPr="00324640">
        <w:rPr>
          <w:rFonts w:ascii="Calibri" w:hAnsi="Calibri" w:cs="Calibri"/>
          <w:sz w:val="22"/>
          <w:szCs w:val="22"/>
          <w:lang w:val="en-US"/>
        </w:rPr>
        <w:t xml:space="preserve"> </w:t>
      </w:r>
      <w:r w:rsidRPr="00324640">
        <w:rPr>
          <w:rFonts w:ascii="Calibri" w:hAnsi="Calibri" w:cs="Calibri"/>
          <w:sz w:val="22"/>
          <w:szCs w:val="22"/>
          <w:lang w:val="en-US"/>
        </w:rPr>
        <w:t xml:space="preserve">high bands, 2 types of scenarios should be considered: urban macro and dense urban. </w:t>
      </w:r>
    </w:p>
    <w:p w14:paraId="686D5715" w14:textId="7BF2A1A6" w:rsidR="008F2F09" w:rsidRPr="00324640" w:rsidRDefault="002D6B49" w:rsidP="00324640">
      <w:pPr>
        <w:spacing w:beforeLines="50" w:before="120" w:after="120"/>
        <w:rPr>
          <w:rFonts w:ascii="Calibri" w:hAnsi="Calibri" w:cs="Calibri"/>
          <w:sz w:val="22"/>
          <w:szCs w:val="22"/>
          <w:lang w:val="en-US"/>
        </w:rPr>
      </w:pPr>
      <w:r w:rsidRPr="00324640">
        <w:rPr>
          <w:rFonts w:ascii="Calibri" w:hAnsi="Calibri" w:cs="Calibri"/>
          <w:sz w:val="22"/>
          <w:szCs w:val="22"/>
          <w:lang w:val="en-US"/>
        </w:rPr>
        <w:t xml:space="preserve">Usually, </w:t>
      </w:r>
      <w:r w:rsidR="006565C8" w:rsidRPr="00324640">
        <w:rPr>
          <w:rFonts w:ascii="Calibri" w:hAnsi="Calibri" w:cs="Calibri"/>
          <w:sz w:val="22"/>
          <w:szCs w:val="22"/>
          <w:lang w:val="en-US"/>
        </w:rPr>
        <w:t xml:space="preserve">in RAN4, </w:t>
      </w:r>
      <w:r w:rsidRPr="00324640">
        <w:rPr>
          <w:rFonts w:ascii="Calibri" w:hAnsi="Calibri" w:cs="Calibri"/>
          <w:sz w:val="22"/>
          <w:szCs w:val="22"/>
          <w:lang w:val="en-US"/>
        </w:rPr>
        <w:t xml:space="preserve">dense urban type of deployment consists in 2 adjacent operators </w:t>
      </w:r>
      <w:r w:rsidR="00941D74" w:rsidRPr="00324640">
        <w:rPr>
          <w:rFonts w:ascii="Calibri" w:hAnsi="Calibri" w:cs="Calibri"/>
          <w:sz w:val="22"/>
          <w:szCs w:val="22"/>
          <w:lang w:val="en-US"/>
        </w:rPr>
        <w:t xml:space="preserve">deploying micro cells in clusters </w:t>
      </w:r>
      <w:r w:rsidR="008F2F09" w:rsidRPr="00324640">
        <w:rPr>
          <w:rFonts w:ascii="Calibri" w:hAnsi="Calibri" w:cs="Calibri"/>
          <w:sz w:val="22"/>
          <w:szCs w:val="22"/>
          <w:lang w:val="en-US"/>
        </w:rPr>
        <w:t>included in a typical macro cell, as shown in</w:t>
      </w:r>
      <w:r w:rsidR="00FD7F04" w:rsidRPr="00324640">
        <w:rPr>
          <w:rFonts w:ascii="Calibri" w:hAnsi="Calibri" w:cs="Calibri"/>
          <w:sz w:val="22"/>
          <w:szCs w:val="22"/>
          <w:lang w:val="en-US"/>
        </w:rPr>
        <w:t xml:space="preserve"> </w:t>
      </w:r>
      <w:r w:rsidR="00FD7F04" w:rsidRPr="00324640">
        <w:rPr>
          <w:rFonts w:ascii="Calibri" w:hAnsi="Calibri" w:cs="Calibri"/>
          <w:sz w:val="22"/>
          <w:szCs w:val="22"/>
          <w:lang w:val="en-US"/>
        </w:rPr>
        <w:fldChar w:fldCharType="begin"/>
      </w:r>
      <w:r w:rsidR="00FD7F04" w:rsidRPr="00324640">
        <w:rPr>
          <w:rFonts w:ascii="Calibri" w:hAnsi="Calibri" w:cs="Calibri"/>
          <w:sz w:val="22"/>
          <w:szCs w:val="22"/>
          <w:lang w:val="en-US"/>
        </w:rPr>
        <w:instrText xml:space="preserve"> REF _Ref114939137 \h </w:instrText>
      </w:r>
      <w:r w:rsidR="00324640">
        <w:rPr>
          <w:rFonts w:ascii="Calibri" w:hAnsi="Calibri" w:cs="Calibri"/>
          <w:sz w:val="22"/>
          <w:szCs w:val="22"/>
          <w:lang w:val="en-US"/>
        </w:rPr>
        <w:instrText xml:space="preserve"> \* MERGEFORMAT </w:instrText>
      </w:r>
      <w:r w:rsidR="00FD7F04" w:rsidRPr="00324640">
        <w:rPr>
          <w:rFonts w:ascii="Calibri" w:hAnsi="Calibri" w:cs="Calibri"/>
          <w:sz w:val="22"/>
          <w:szCs w:val="22"/>
          <w:lang w:val="en-US"/>
        </w:rPr>
      </w:r>
      <w:r w:rsidR="00FD7F04" w:rsidRPr="00324640">
        <w:rPr>
          <w:rFonts w:ascii="Calibri" w:hAnsi="Calibri" w:cs="Calibri"/>
          <w:sz w:val="22"/>
          <w:szCs w:val="22"/>
          <w:lang w:val="en-US"/>
        </w:rPr>
        <w:fldChar w:fldCharType="separate"/>
      </w:r>
      <w:r w:rsidR="00FD7F04" w:rsidRPr="00324640">
        <w:rPr>
          <w:rFonts w:ascii="Calibri" w:hAnsi="Calibri" w:cs="Calibri"/>
          <w:sz w:val="22"/>
          <w:szCs w:val="22"/>
          <w:lang w:val="en-US"/>
        </w:rPr>
        <w:t>Figure 1</w:t>
      </w:r>
      <w:r w:rsidR="00FD7F04" w:rsidRPr="00324640">
        <w:rPr>
          <w:rFonts w:ascii="Calibri" w:hAnsi="Calibri" w:cs="Calibri"/>
          <w:sz w:val="22"/>
          <w:szCs w:val="22"/>
          <w:lang w:val="en-US"/>
        </w:rPr>
        <w:fldChar w:fldCharType="end"/>
      </w:r>
      <w:r w:rsidR="008F2F09" w:rsidRPr="00324640">
        <w:rPr>
          <w:rFonts w:ascii="Calibri" w:hAnsi="Calibri" w:cs="Calibri"/>
          <w:sz w:val="22"/>
          <w:szCs w:val="22"/>
          <w:lang w:val="en-US"/>
        </w:rPr>
        <w:t>.</w:t>
      </w:r>
    </w:p>
    <w:p w14:paraId="325EB009" w14:textId="77777777" w:rsidR="00FD7F04" w:rsidRDefault="006565C8" w:rsidP="00FD7F04">
      <w:pPr>
        <w:keepNext/>
      </w:pPr>
      <w:r>
        <w:rPr>
          <w:rFonts w:ascii="Arial" w:hAnsi="Arial" w:cs="Arial"/>
          <w:b/>
          <w:bCs/>
          <w:noProof/>
          <w:lang w:val="en-SE" w:eastAsia="ja-JP"/>
        </w:rPr>
        <w:drawing>
          <wp:inline distT="0" distB="0" distL="0" distR="0" wp14:anchorId="69B8D4D7" wp14:editId="55C58C8F">
            <wp:extent cx="5382260" cy="182880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382260" cy="1828800"/>
                    </a:xfrm>
                    <a:prstGeom prst="rect">
                      <a:avLst/>
                    </a:prstGeom>
                    <a:noFill/>
                    <a:ln>
                      <a:noFill/>
                    </a:ln>
                  </pic:spPr>
                </pic:pic>
              </a:graphicData>
            </a:graphic>
          </wp:inline>
        </w:drawing>
      </w:r>
    </w:p>
    <w:p w14:paraId="3EBE784B" w14:textId="4E1E0626" w:rsidR="006565C8" w:rsidRDefault="00FD7F04" w:rsidP="00FD7F04">
      <w:pPr>
        <w:pStyle w:val="Caption"/>
        <w:ind w:left="2272" w:firstLine="284"/>
      </w:pPr>
      <w:bookmarkStart w:id="1" w:name="_Ref114939137"/>
      <w:r>
        <w:t xml:space="preserve">Figure </w:t>
      </w:r>
      <w:r>
        <w:fldChar w:fldCharType="begin"/>
      </w:r>
      <w:r>
        <w:instrText xml:space="preserve"> SEQ Figure \* ARABIC </w:instrText>
      </w:r>
      <w:r>
        <w:fldChar w:fldCharType="separate"/>
      </w:r>
      <w:r>
        <w:rPr>
          <w:noProof/>
        </w:rPr>
        <w:t>1</w:t>
      </w:r>
      <w:r>
        <w:fldChar w:fldCharType="end"/>
      </w:r>
      <w:bookmarkEnd w:id="1"/>
      <w:r>
        <w:t>: Dense urban deployment</w:t>
      </w:r>
    </w:p>
    <w:p w14:paraId="70DEB84B" w14:textId="77777777" w:rsidR="00FD7F04" w:rsidRPr="00FD7F04" w:rsidRDefault="00FD7F04" w:rsidP="00FD7F04"/>
    <w:p w14:paraId="6A553398" w14:textId="76D0E7EC" w:rsidR="00E36C2E" w:rsidRPr="00324640" w:rsidRDefault="008F2F09" w:rsidP="00324640">
      <w:pPr>
        <w:spacing w:beforeLines="50" w:before="120" w:after="120"/>
        <w:rPr>
          <w:rFonts w:ascii="Calibri" w:hAnsi="Calibri" w:cs="Calibri"/>
          <w:sz w:val="22"/>
          <w:szCs w:val="22"/>
          <w:lang w:val="en-US"/>
        </w:rPr>
      </w:pPr>
      <w:r w:rsidRPr="00324640">
        <w:rPr>
          <w:rFonts w:ascii="Calibri" w:hAnsi="Calibri" w:cs="Calibri"/>
          <w:sz w:val="22"/>
          <w:szCs w:val="22"/>
          <w:lang w:val="en-US"/>
        </w:rPr>
        <w:t xml:space="preserve">With NTN, </w:t>
      </w:r>
      <w:r w:rsidR="00E2386F" w:rsidRPr="00324640">
        <w:rPr>
          <w:rFonts w:ascii="Calibri" w:hAnsi="Calibri" w:cs="Calibri"/>
          <w:sz w:val="22"/>
          <w:szCs w:val="22"/>
          <w:lang w:val="en-US"/>
        </w:rPr>
        <w:t xml:space="preserve">such deployment scenario would not be applicable: </w:t>
      </w:r>
      <w:r w:rsidRPr="00324640">
        <w:rPr>
          <w:rFonts w:ascii="Calibri" w:hAnsi="Calibri" w:cs="Calibri"/>
          <w:sz w:val="22"/>
          <w:szCs w:val="22"/>
          <w:lang w:val="en-US"/>
        </w:rPr>
        <w:t xml:space="preserve">NTN </w:t>
      </w:r>
      <w:r w:rsidR="0008031D" w:rsidRPr="00324640">
        <w:rPr>
          <w:rFonts w:ascii="Calibri" w:hAnsi="Calibri" w:cs="Calibri"/>
          <w:sz w:val="22"/>
          <w:szCs w:val="22"/>
          <w:lang w:val="en-US"/>
        </w:rPr>
        <w:t>SAN beam</w:t>
      </w:r>
      <w:r w:rsidR="00B6353C" w:rsidRPr="00324640">
        <w:rPr>
          <w:rFonts w:ascii="Calibri" w:hAnsi="Calibri" w:cs="Calibri"/>
          <w:sz w:val="22"/>
          <w:szCs w:val="22"/>
          <w:lang w:val="en-US"/>
        </w:rPr>
        <w:t>s</w:t>
      </w:r>
      <w:r w:rsidR="0008031D" w:rsidRPr="00324640">
        <w:rPr>
          <w:rFonts w:ascii="Calibri" w:hAnsi="Calibri" w:cs="Calibri"/>
          <w:sz w:val="22"/>
          <w:szCs w:val="22"/>
          <w:lang w:val="en-US"/>
        </w:rPr>
        <w:t xml:space="preserve"> would overlap TN cells</w:t>
      </w:r>
      <w:r w:rsidR="00B6353C" w:rsidRPr="00324640">
        <w:rPr>
          <w:rFonts w:ascii="Calibri" w:hAnsi="Calibri" w:cs="Calibri"/>
          <w:sz w:val="22"/>
          <w:szCs w:val="22"/>
          <w:lang w:val="en-US"/>
        </w:rPr>
        <w:t xml:space="preserve">. </w:t>
      </w:r>
      <w:r w:rsidR="007A61A4" w:rsidRPr="00324640">
        <w:rPr>
          <w:rFonts w:ascii="Calibri" w:hAnsi="Calibri" w:cs="Calibri"/>
          <w:sz w:val="22"/>
          <w:szCs w:val="22"/>
          <w:lang w:val="en-US"/>
        </w:rPr>
        <w:t>Further discussion would be needed on how to consider such deployment for coexistence simulations.</w:t>
      </w:r>
    </w:p>
    <w:p w14:paraId="5AA0497C" w14:textId="4F400E0A" w:rsidR="000F229F" w:rsidRPr="00324640" w:rsidRDefault="000F229F" w:rsidP="00324640">
      <w:pPr>
        <w:spacing w:beforeLines="50" w:before="120" w:after="120"/>
        <w:rPr>
          <w:rFonts w:ascii="Calibri" w:hAnsi="Calibri" w:cs="Calibri"/>
          <w:b/>
          <w:bCs/>
          <w:sz w:val="22"/>
          <w:szCs w:val="22"/>
          <w:lang w:val="en-US"/>
        </w:rPr>
      </w:pPr>
      <w:r w:rsidRPr="00324640">
        <w:rPr>
          <w:rFonts w:ascii="Calibri" w:hAnsi="Calibri" w:cs="Calibri"/>
          <w:b/>
          <w:bCs/>
          <w:sz w:val="22"/>
          <w:szCs w:val="22"/>
          <w:lang w:val="en-US"/>
        </w:rPr>
        <w:t>Proposal</w:t>
      </w:r>
      <w:r w:rsidR="00324640">
        <w:rPr>
          <w:rFonts w:ascii="Calibri" w:hAnsi="Calibri" w:cs="Calibri"/>
          <w:b/>
          <w:bCs/>
          <w:sz w:val="22"/>
          <w:szCs w:val="22"/>
          <w:lang w:val="en-US"/>
        </w:rPr>
        <w:t>1</w:t>
      </w:r>
      <w:r w:rsidR="00480513" w:rsidRPr="00324640">
        <w:rPr>
          <w:rFonts w:ascii="Calibri" w:hAnsi="Calibri" w:cs="Calibri"/>
          <w:b/>
          <w:bCs/>
          <w:sz w:val="22"/>
          <w:szCs w:val="22"/>
          <w:lang w:val="en-US"/>
        </w:rPr>
        <w:t>:</w:t>
      </w:r>
      <w:r w:rsidR="00A7092B" w:rsidRPr="00324640">
        <w:rPr>
          <w:rFonts w:ascii="Calibri" w:hAnsi="Calibri" w:cs="Calibri"/>
          <w:b/>
          <w:bCs/>
          <w:sz w:val="22"/>
          <w:szCs w:val="22"/>
          <w:lang w:val="en-US"/>
        </w:rPr>
        <w:t xml:space="preserve"> </w:t>
      </w:r>
      <w:r w:rsidR="007A61A4" w:rsidRPr="00324640">
        <w:rPr>
          <w:rFonts w:ascii="Calibri" w:hAnsi="Calibri" w:cs="Calibri"/>
          <w:b/>
          <w:bCs/>
          <w:sz w:val="22"/>
          <w:szCs w:val="22"/>
          <w:lang w:val="en-US"/>
        </w:rPr>
        <w:t>Further discuss the</w:t>
      </w:r>
      <w:r w:rsidR="004A088B" w:rsidRPr="00324640">
        <w:rPr>
          <w:rFonts w:ascii="Calibri" w:hAnsi="Calibri" w:cs="Calibri"/>
          <w:b/>
          <w:bCs/>
          <w:sz w:val="22"/>
          <w:szCs w:val="22"/>
          <w:lang w:val="en-US"/>
        </w:rPr>
        <w:t xml:space="preserve"> dense urban </w:t>
      </w:r>
      <w:r w:rsidR="001E1589" w:rsidRPr="00324640">
        <w:rPr>
          <w:rFonts w:ascii="Calibri" w:hAnsi="Calibri" w:cs="Calibri"/>
          <w:b/>
          <w:bCs/>
          <w:sz w:val="22"/>
          <w:szCs w:val="22"/>
          <w:lang w:val="en-US"/>
        </w:rPr>
        <w:t>deployment scenario.</w:t>
      </w:r>
    </w:p>
    <w:p w14:paraId="5ADBB32E" w14:textId="3975D510" w:rsidR="0097533E" w:rsidRDefault="0097533E" w:rsidP="007A7B74">
      <w:pPr>
        <w:rPr>
          <w:b/>
          <w:bCs/>
          <w:lang w:val="sv-SE" w:eastAsia="zh-CN"/>
        </w:rPr>
      </w:pPr>
    </w:p>
    <w:p w14:paraId="787B891F" w14:textId="364860F3" w:rsidR="0097533E" w:rsidRDefault="0097533E" w:rsidP="007A7B74">
      <w:pPr>
        <w:rPr>
          <w:b/>
          <w:bCs/>
          <w:lang w:val="sv-SE" w:eastAsia="zh-CN"/>
        </w:rPr>
      </w:pPr>
    </w:p>
    <w:p w14:paraId="11BC1954" w14:textId="77777777" w:rsidR="0097533E" w:rsidRPr="001E1589" w:rsidRDefault="0097533E" w:rsidP="007A7B74">
      <w:pPr>
        <w:rPr>
          <w:b/>
          <w:bCs/>
          <w:lang w:val="sv-SE" w:eastAsia="zh-CN"/>
        </w:rPr>
      </w:pPr>
    </w:p>
    <w:p w14:paraId="4B0EC322" w14:textId="77777777" w:rsidR="00967904" w:rsidRDefault="00967904" w:rsidP="00967904">
      <w:pPr>
        <w:pStyle w:val="Heading2"/>
      </w:pPr>
      <w:r>
        <w:lastRenderedPageBreak/>
        <w:t>NTN SAN type</w:t>
      </w:r>
    </w:p>
    <w:p w14:paraId="1060C958" w14:textId="4D29DC07" w:rsidR="00967904" w:rsidRPr="00324640" w:rsidRDefault="00967904" w:rsidP="00967904">
      <w:pPr>
        <w:rPr>
          <w:rFonts w:ascii="Calibri" w:hAnsi="Calibri" w:cs="Calibri"/>
          <w:sz w:val="22"/>
          <w:szCs w:val="22"/>
          <w:lang w:val="en-US"/>
        </w:rPr>
      </w:pPr>
      <w:r w:rsidRPr="00324640">
        <w:rPr>
          <w:rFonts w:ascii="Calibri" w:hAnsi="Calibri" w:cs="Calibri"/>
          <w:sz w:val="22"/>
          <w:szCs w:val="22"/>
          <w:lang w:val="en-US"/>
        </w:rPr>
        <w:t>According to the NTN enhancement WI (</w:t>
      </w:r>
      <w:r w:rsidR="003056BD" w:rsidRPr="00324640">
        <w:rPr>
          <w:rFonts w:ascii="Calibri" w:hAnsi="Calibri" w:cs="Calibri"/>
          <w:sz w:val="22"/>
          <w:szCs w:val="22"/>
          <w:lang w:val="en-US"/>
        </w:rPr>
        <w:fldChar w:fldCharType="begin"/>
      </w:r>
      <w:r w:rsidR="003056BD" w:rsidRPr="00324640">
        <w:rPr>
          <w:rFonts w:ascii="Calibri" w:hAnsi="Calibri" w:cs="Calibri"/>
          <w:sz w:val="22"/>
          <w:szCs w:val="22"/>
          <w:lang w:val="en-US"/>
        </w:rPr>
        <w:instrText xml:space="preserve"> REF _Ref114939775 \r \h </w:instrText>
      </w:r>
      <w:r w:rsidR="00324640">
        <w:rPr>
          <w:rFonts w:ascii="Calibri" w:hAnsi="Calibri" w:cs="Calibri"/>
          <w:sz w:val="22"/>
          <w:szCs w:val="22"/>
          <w:lang w:val="en-US"/>
        </w:rPr>
        <w:instrText xml:space="preserve"> \* MERGEFORMAT </w:instrText>
      </w:r>
      <w:r w:rsidR="003056BD" w:rsidRPr="00324640">
        <w:rPr>
          <w:rFonts w:ascii="Calibri" w:hAnsi="Calibri" w:cs="Calibri"/>
          <w:sz w:val="22"/>
          <w:szCs w:val="22"/>
          <w:lang w:val="en-US"/>
        </w:rPr>
      </w:r>
      <w:r w:rsidR="003056BD" w:rsidRPr="00324640">
        <w:rPr>
          <w:rFonts w:ascii="Calibri" w:hAnsi="Calibri" w:cs="Calibri"/>
          <w:sz w:val="22"/>
          <w:szCs w:val="22"/>
          <w:lang w:val="en-US"/>
        </w:rPr>
        <w:fldChar w:fldCharType="separate"/>
      </w:r>
      <w:r w:rsidR="003056BD" w:rsidRPr="00324640">
        <w:rPr>
          <w:rFonts w:ascii="Calibri" w:hAnsi="Calibri" w:cs="Calibri"/>
          <w:sz w:val="22"/>
          <w:szCs w:val="22"/>
          <w:lang w:val="en-US"/>
        </w:rPr>
        <w:t>[1]</w:t>
      </w:r>
      <w:r w:rsidR="003056BD" w:rsidRPr="00324640">
        <w:rPr>
          <w:rFonts w:ascii="Calibri" w:hAnsi="Calibri" w:cs="Calibri"/>
          <w:sz w:val="22"/>
          <w:szCs w:val="22"/>
          <w:lang w:val="en-US"/>
        </w:rPr>
        <w:fldChar w:fldCharType="end"/>
      </w:r>
      <w:r w:rsidRPr="00324640">
        <w:rPr>
          <w:rFonts w:ascii="Calibri" w:hAnsi="Calibri" w:cs="Calibri"/>
          <w:sz w:val="22"/>
          <w:szCs w:val="22"/>
          <w:lang w:val="en-US"/>
        </w:rPr>
        <w:t>), only GSO type of satellite should be considered in the scope of Rel-18</w:t>
      </w:r>
      <w:r w:rsidR="00800035" w:rsidRPr="00324640">
        <w:rPr>
          <w:rFonts w:ascii="Calibri" w:hAnsi="Calibri" w:cs="Calibri"/>
          <w:sz w:val="22"/>
          <w:szCs w:val="22"/>
          <w:lang w:val="en-US"/>
        </w:rPr>
        <w:t>:</w:t>
      </w:r>
    </w:p>
    <w:p w14:paraId="0177499D" w14:textId="3685AC61" w:rsidR="00800035" w:rsidRPr="00324640" w:rsidRDefault="0097533E" w:rsidP="00967904">
      <w:pPr>
        <w:rPr>
          <w:rFonts w:ascii="Calibri" w:hAnsi="Calibri" w:cs="Calibri"/>
          <w:sz w:val="22"/>
          <w:szCs w:val="22"/>
          <w:lang w:val="en-US"/>
        </w:rPr>
      </w:pPr>
      <w:r w:rsidRPr="00324640">
        <w:rPr>
          <w:rFonts w:ascii="Calibri" w:hAnsi="Calibri" w:cs="Calibri"/>
          <w:noProof/>
          <w:sz w:val="22"/>
          <w:szCs w:val="22"/>
          <w:lang w:val="en-US"/>
        </w:rPr>
        <w:drawing>
          <wp:inline distT="0" distB="0" distL="0" distR="0" wp14:anchorId="4132E0F3" wp14:editId="57ECB0B4">
            <wp:extent cx="6121400" cy="1943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943100"/>
                    </a:xfrm>
                    <a:prstGeom prst="rect">
                      <a:avLst/>
                    </a:prstGeom>
                    <a:noFill/>
                    <a:ln>
                      <a:noFill/>
                    </a:ln>
                  </pic:spPr>
                </pic:pic>
              </a:graphicData>
            </a:graphic>
          </wp:inline>
        </w:drawing>
      </w:r>
    </w:p>
    <w:p w14:paraId="6C18EE36" w14:textId="15DD9646" w:rsidR="00967904" w:rsidRPr="00324640" w:rsidRDefault="002C16C3" w:rsidP="00967904">
      <w:pPr>
        <w:rPr>
          <w:rFonts w:ascii="Calibri" w:hAnsi="Calibri" w:cs="Calibri"/>
          <w:sz w:val="22"/>
          <w:szCs w:val="22"/>
          <w:lang w:val="en-US"/>
        </w:rPr>
      </w:pPr>
      <w:r w:rsidRPr="00324640">
        <w:rPr>
          <w:rFonts w:ascii="Calibri" w:hAnsi="Calibri" w:cs="Calibri"/>
          <w:sz w:val="22"/>
          <w:szCs w:val="22"/>
          <w:lang w:val="en-US"/>
        </w:rPr>
        <w:t>I</w:t>
      </w:r>
      <w:r w:rsidR="00967904" w:rsidRPr="00324640">
        <w:rPr>
          <w:rFonts w:ascii="Calibri" w:hAnsi="Calibri" w:cs="Calibri"/>
          <w:sz w:val="22"/>
          <w:szCs w:val="22"/>
          <w:lang w:val="en-US"/>
        </w:rPr>
        <w:t>t’s unclear to us (see</w:t>
      </w:r>
      <w:r w:rsidR="003056BD" w:rsidRPr="00324640">
        <w:rPr>
          <w:rFonts w:ascii="Calibri" w:hAnsi="Calibri" w:cs="Calibri"/>
          <w:sz w:val="22"/>
          <w:szCs w:val="22"/>
          <w:lang w:val="en-US"/>
        </w:rPr>
        <w:t xml:space="preserve"> </w:t>
      </w:r>
      <w:r w:rsidR="003056BD" w:rsidRPr="00324640">
        <w:rPr>
          <w:rFonts w:ascii="Calibri" w:hAnsi="Calibri" w:cs="Calibri"/>
          <w:sz w:val="22"/>
          <w:szCs w:val="22"/>
          <w:lang w:val="en-US"/>
        </w:rPr>
        <w:fldChar w:fldCharType="begin"/>
      </w:r>
      <w:r w:rsidR="003056BD" w:rsidRPr="00324640">
        <w:rPr>
          <w:rFonts w:ascii="Calibri" w:hAnsi="Calibri" w:cs="Calibri"/>
          <w:sz w:val="22"/>
          <w:szCs w:val="22"/>
          <w:lang w:val="en-US"/>
        </w:rPr>
        <w:instrText xml:space="preserve"> REF _Ref114939841 \r \h </w:instrText>
      </w:r>
      <w:r w:rsidR="00324640">
        <w:rPr>
          <w:rFonts w:ascii="Calibri" w:hAnsi="Calibri" w:cs="Calibri"/>
          <w:sz w:val="22"/>
          <w:szCs w:val="22"/>
          <w:lang w:val="en-US"/>
        </w:rPr>
        <w:instrText xml:space="preserve"> \* MERGEFORMAT </w:instrText>
      </w:r>
      <w:r w:rsidR="003056BD" w:rsidRPr="00324640">
        <w:rPr>
          <w:rFonts w:ascii="Calibri" w:hAnsi="Calibri" w:cs="Calibri"/>
          <w:sz w:val="22"/>
          <w:szCs w:val="22"/>
          <w:lang w:val="en-US"/>
        </w:rPr>
      </w:r>
      <w:r w:rsidR="003056BD" w:rsidRPr="00324640">
        <w:rPr>
          <w:rFonts w:ascii="Calibri" w:hAnsi="Calibri" w:cs="Calibri"/>
          <w:sz w:val="22"/>
          <w:szCs w:val="22"/>
          <w:lang w:val="en-US"/>
        </w:rPr>
        <w:fldChar w:fldCharType="separate"/>
      </w:r>
      <w:r w:rsidR="003056BD" w:rsidRPr="00324640">
        <w:rPr>
          <w:rFonts w:ascii="Calibri" w:hAnsi="Calibri" w:cs="Calibri"/>
          <w:sz w:val="22"/>
          <w:szCs w:val="22"/>
          <w:lang w:val="en-US"/>
        </w:rPr>
        <w:t>[3]</w:t>
      </w:r>
      <w:r w:rsidR="003056BD" w:rsidRPr="00324640">
        <w:rPr>
          <w:rFonts w:ascii="Calibri" w:hAnsi="Calibri" w:cs="Calibri"/>
          <w:sz w:val="22"/>
          <w:szCs w:val="22"/>
          <w:lang w:val="en-US"/>
        </w:rPr>
        <w:fldChar w:fldCharType="end"/>
      </w:r>
      <w:r w:rsidR="00967904" w:rsidRPr="00324640">
        <w:rPr>
          <w:rFonts w:ascii="Calibri" w:hAnsi="Calibri" w:cs="Calibri"/>
          <w:sz w:val="22"/>
          <w:szCs w:val="22"/>
          <w:lang w:val="en-US"/>
        </w:rPr>
        <w:t>) which scenario shou</w:t>
      </w:r>
      <w:r w:rsidR="00324640">
        <w:rPr>
          <w:rFonts w:ascii="Calibri" w:hAnsi="Calibri" w:cs="Calibri"/>
          <w:sz w:val="22"/>
          <w:szCs w:val="22"/>
          <w:lang w:val="en-US"/>
        </w:rPr>
        <w:t>l</w:t>
      </w:r>
      <w:r w:rsidR="00967904" w:rsidRPr="00324640">
        <w:rPr>
          <w:rFonts w:ascii="Calibri" w:hAnsi="Calibri" w:cs="Calibri"/>
          <w:sz w:val="22"/>
          <w:szCs w:val="22"/>
          <w:lang w:val="en-US"/>
        </w:rPr>
        <w:t xml:space="preserve">d be </w:t>
      </w:r>
      <w:proofErr w:type="spellStart"/>
      <w:r w:rsidR="00967904" w:rsidRPr="00324640">
        <w:rPr>
          <w:rFonts w:ascii="Calibri" w:hAnsi="Calibri" w:cs="Calibri"/>
          <w:sz w:val="22"/>
          <w:szCs w:val="22"/>
          <w:lang w:val="en-US"/>
        </w:rPr>
        <w:t>considerd</w:t>
      </w:r>
      <w:proofErr w:type="spellEnd"/>
      <w:r w:rsidR="00967904" w:rsidRPr="00324640">
        <w:rPr>
          <w:rFonts w:ascii="Calibri" w:hAnsi="Calibri" w:cs="Calibri"/>
          <w:sz w:val="22"/>
          <w:szCs w:val="22"/>
          <w:lang w:val="en-US"/>
        </w:rPr>
        <w:t xml:space="preserve"> for the fixed VSAT type of NTN device. </w:t>
      </w:r>
      <w:r w:rsidRPr="00324640">
        <w:rPr>
          <w:rFonts w:ascii="Calibri" w:hAnsi="Calibri" w:cs="Calibri"/>
          <w:sz w:val="22"/>
          <w:szCs w:val="22"/>
          <w:lang w:val="en-US"/>
        </w:rPr>
        <w:t xml:space="preserve">Still, </w:t>
      </w:r>
      <w:r w:rsidR="00E00A91" w:rsidRPr="00324640">
        <w:rPr>
          <w:rFonts w:ascii="Calibri" w:hAnsi="Calibri" w:cs="Calibri"/>
          <w:sz w:val="22"/>
          <w:szCs w:val="22"/>
          <w:lang w:val="en-US"/>
        </w:rPr>
        <w:t>fixed VSAT operation in the 19.7-20.2 GHz / 29.5-30.0 GHz frequency range</w:t>
      </w:r>
      <w:r w:rsidR="008A0315" w:rsidRPr="00324640">
        <w:rPr>
          <w:rFonts w:ascii="Calibri" w:hAnsi="Calibri" w:cs="Calibri"/>
          <w:sz w:val="22"/>
          <w:szCs w:val="22"/>
          <w:lang w:val="en-US"/>
        </w:rPr>
        <w:t>s which are allocated to MSS would make sense.</w:t>
      </w:r>
    </w:p>
    <w:p w14:paraId="6B3B1209" w14:textId="68E9E6A9" w:rsidR="00967904" w:rsidRPr="00324640" w:rsidRDefault="00967904" w:rsidP="00967904">
      <w:pPr>
        <w:rPr>
          <w:rFonts w:ascii="Calibri" w:hAnsi="Calibri" w:cs="Calibri"/>
          <w:b/>
          <w:bCs/>
          <w:sz w:val="22"/>
          <w:szCs w:val="22"/>
          <w:lang w:val="en-US"/>
        </w:rPr>
      </w:pPr>
      <w:r w:rsidRPr="00324640">
        <w:rPr>
          <w:rFonts w:ascii="Calibri" w:hAnsi="Calibri" w:cs="Calibri"/>
          <w:b/>
          <w:bCs/>
          <w:sz w:val="22"/>
          <w:szCs w:val="22"/>
          <w:lang w:val="en-US"/>
        </w:rPr>
        <w:t>Proposal</w:t>
      </w:r>
      <w:r w:rsidR="00324640">
        <w:rPr>
          <w:rFonts w:ascii="Calibri" w:hAnsi="Calibri" w:cs="Calibri"/>
          <w:b/>
          <w:bCs/>
          <w:sz w:val="22"/>
          <w:szCs w:val="22"/>
          <w:lang w:val="en-US"/>
        </w:rPr>
        <w:t>2</w:t>
      </w:r>
      <w:r w:rsidRPr="00324640">
        <w:rPr>
          <w:rFonts w:ascii="Calibri" w:hAnsi="Calibri" w:cs="Calibri"/>
          <w:b/>
          <w:bCs/>
          <w:sz w:val="22"/>
          <w:szCs w:val="22"/>
          <w:lang w:val="en-US"/>
        </w:rPr>
        <w:t>: Consider only GSO type of satellite for RAN4 coexistence study</w:t>
      </w:r>
      <w:r w:rsidR="00420F36" w:rsidRPr="00324640">
        <w:rPr>
          <w:rFonts w:ascii="Calibri" w:hAnsi="Calibri" w:cs="Calibri"/>
          <w:b/>
          <w:bCs/>
          <w:sz w:val="22"/>
          <w:szCs w:val="22"/>
          <w:lang w:val="en-US"/>
        </w:rPr>
        <w:t xml:space="preserve"> with ESIM</w:t>
      </w:r>
      <w:r w:rsidRPr="00324640">
        <w:rPr>
          <w:rFonts w:ascii="Calibri" w:hAnsi="Calibri" w:cs="Calibri"/>
          <w:b/>
          <w:bCs/>
          <w:sz w:val="22"/>
          <w:szCs w:val="22"/>
          <w:lang w:val="en-US"/>
        </w:rPr>
        <w:t xml:space="preserve"> </w:t>
      </w:r>
      <w:r w:rsidR="00F96BB6" w:rsidRPr="00324640">
        <w:rPr>
          <w:rFonts w:ascii="Calibri" w:hAnsi="Calibri" w:cs="Calibri"/>
          <w:b/>
          <w:bCs/>
          <w:sz w:val="22"/>
          <w:szCs w:val="22"/>
          <w:lang w:val="en-US"/>
        </w:rPr>
        <w:t xml:space="preserve">and consider GSO and NGSO types of satellite for </w:t>
      </w:r>
      <w:r w:rsidRPr="00324640">
        <w:rPr>
          <w:rFonts w:ascii="Calibri" w:hAnsi="Calibri" w:cs="Calibri"/>
          <w:b/>
          <w:bCs/>
          <w:sz w:val="22"/>
          <w:szCs w:val="22"/>
          <w:lang w:val="en-US"/>
        </w:rPr>
        <w:t>fixed VSAT</w:t>
      </w:r>
      <w:r w:rsidR="00F96BB6" w:rsidRPr="00324640">
        <w:rPr>
          <w:rFonts w:ascii="Calibri" w:hAnsi="Calibri" w:cs="Calibri"/>
          <w:b/>
          <w:bCs/>
          <w:sz w:val="22"/>
          <w:szCs w:val="22"/>
          <w:lang w:val="en-US"/>
        </w:rPr>
        <w:t>, pending on further clarification for fixed VSAT scenarios</w:t>
      </w:r>
      <w:r w:rsidRPr="00324640">
        <w:rPr>
          <w:rFonts w:ascii="Calibri" w:hAnsi="Calibri" w:cs="Calibri"/>
          <w:b/>
          <w:bCs/>
          <w:sz w:val="22"/>
          <w:szCs w:val="22"/>
          <w:lang w:val="en-US"/>
        </w:rPr>
        <w:t>.</w:t>
      </w:r>
    </w:p>
    <w:p w14:paraId="0D807D31" w14:textId="7FD20413" w:rsidR="00572098" w:rsidRDefault="00FF07DB" w:rsidP="00572098">
      <w:pPr>
        <w:pStyle w:val="Heading2"/>
      </w:pPr>
      <w:r>
        <w:t>NTN UE</w:t>
      </w:r>
      <w:r w:rsidR="00572098">
        <w:t xml:space="preserve"> type</w:t>
      </w:r>
      <w:r>
        <w:t>s</w:t>
      </w:r>
    </w:p>
    <w:p w14:paraId="73099115" w14:textId="3124A7D6" w:rsidR="00760CB5" w:rsidRPr="008C10EC" w:rsidRDefault="00760CB5" w:rsidP="00760CB5">
      <w:pPr>
        <w:rPr>
          <w:rFonts w:ascii="Calibri" w:hAnsi="Calibri" w:cs="Calibri"/>
          <w:sz w:val="22"/>
          <w:szCs w:val="22"/>
          <w:lang w:val="en-US"/>
        </w:rPr>
      </w:pPr>
      <w:r w:rsidRPr="008C10EC">
        <w:rPr>
          <w:rFonts w:ascii="Calibri" w:hAnsi="Calibri" w:cs="Calibri"/>
          <w:sz w:val="22"/>
          <w:szCs w:val="22"/>
          <w:lang w:val="en-US"/>
        </w:rPr>
        <w:t xml:space="preserve">According to the </w:t>
      </w:r>
      <w:r w:rsidR="00AD0AF0" w:rsidRPr="008C10EC">
        <w:rPr>
          <w:rFonts w:ascii="Calibri" w:hAnsi="Calibri" w:cs="Calibri"/>
          <w:sz w:val="22"/>
          <w:szCs w:val="22"/>
          <w:lang w:val="en-US"/>
        </w:rPr>
        <w:t xml:space="preserve">NTN enhancement </w:t>
      </w:r>
      <w:r w:rsidRPr="008C10EC">
        <w:rPr>
          <w:rFonts w:ascii="Calibri" w:hAnsi="Calibri" w:cs="Calibri"/>
          <w:sz w:val="22"/>
          <w:szCs w:val="22"/>
          <w:lang w:val="en-US"/>
        </w:rPr>
        <w:t>WI (</w:t>
      </w:r>
      <w:r w:rsidR="0097533E" w:rsidRPr="008C10EC">
        <w:rPr>
          <w:rFonts w:ascii="Calibri" w:hAnsi="Calibri" w:cs="Calibri"/>
          <w:sz w:val="22"/>
          <w:szCs w:val="22"/>
          <w:lang w:val="en-US"/>
        </w:rPr>
        <w:fldChar w:fldCharType="begin"/>
      </w:r>
      <w:r w:rsidR="0097533E" w:rsidRPr="008C10EC">
        <w:rPr>
          <w:rFonts w:ascii="Calibri" w:hAnsi="Calibri" w:cs="Calibri"/>
          <w:sz w:val="22"/>
          <w:szCs w:val="22"/>
          <w:lang w:val="en-US"/>
        </w:rPr>
        <w:instrText xml:space="preserve"> REF _Ref114939775 \r \h </w:instrText>
      </w:r>
      <w:r w:rsidR="008C10EC">
        <w:rPr>
          <w:rFonts w:ascii="Calibri" w:hAnsi="Calibri" w:cs="Calibri"/>
          <w:sz w:val="22"/>
          <w:szCs w:val="22"/>
          <w:lang w:val="en-US"/>
        </w:rPr>
        <w:instrText xml:space="preserve"> \* MERGEFORMAT </w:instrText>
      </w:r>
      <w:r w:rsidR="0097533E" w:rsidRPr="008C10EC">
        <w:rPr>
          <w:rFonts w:ascii="Calibri" w:hAnsi="Calibri" w:cs="Calibri"/>
          <w:sz w:val="22"/>
          <w:szCs w:val="22"/>
          <w:lang w:val="en-US"/>
        </w:rPr>
      </w:r>
      <w:r w:rsidR="0097533E" w:rsidRPr="008C10EC">
        <w:rPr>
          <w:rFonts w:ascii="Calibri" w:hAnsi="Calibri" w:cs="Calibri"/>
          <w:sz w:val="22"/>
          <w:szCs w:val="22"/>
          <w:lang w:val="en-US"/>
        </w:rPr>
        <w:fldChar w:fldCharType="separate"/>
      </w:r>
      <w:r w:rsidR="0097533E" w:rsidRPr="008C10EC">
        <w:rPr>
          <w:rFonts w:ascii="Calibri" w:hAnsi="Calibri" w:cs="Calibri"/>
          <w:sz w:val="22"/>
          <w:szCs w:val="22"/>
          <w:lang w:val="en-US"/>
        </w:rPr>
        <w:t>[1]</w:t>
      </w:r>
      <w:r w:rsidR="0097533E" w:rsidRPr="008C10EC">
        <w:rPr>
          <w:rFonts w:ascii="Calibri" w:hAnsi="Calibri" w:cs="Calibri"/>
          <w:sz w:val="22"/>
          <w:szCs w:val="22"/>
          <w:lang w:val="en-US"/>
        </w:rPr>
        <w:fldChar w:fldCharType="end"/>
      </w:r>
      <w:r w:rsidRPr="008C10EC">
        <w:rPr>
          <w:rFonts w:ascii="Calibri" w:hAnsi="Calibri" w:cs="Calibri"/>
          <w:sz w:val="22"/>
          <w:szCs w:val="22"/>
          <w:lang w:val="en-US"/>
        </w:rPr>
        <w:t>), several type of NTN UE</w:t>
      </w:r>
      <w:r w:rsidR="00B869E5" w:rsidRPr="008C10EC">
        <w:rPr>
          <w:rFonts w:ascii="Calibri" w:hAnsi="Calibri" w:cs="Calibri"/>
          <w:sz w:val="22"/>
          <w:szCs w:val="22"/>
          <w:lang w:val="en-US"/>
        </w:rPr>
        <w:t>s</w:t>
      </w:r>
      <w:r w:rsidRPr="008C10EC">
        <w:rPr>
          <w:rFonts w:ascii="Calibri" w:hAnsi="Calibri" w:cs="Calibri"/>
          <w:sz w:val="22"/>
          <w:szCs w:val="22"/>
          <w:lang w:val="en-US"/>
        </w:rPr>
        <w:t xml:space="preserve"> should be considered: fixed VSAT and mobile VSAT (or ESIM). </w:t>
      </w:r>
    </w:p>
    <w:p w14:paraId="1B008173" w14:textId="19D7BF91" w:rsidR="00760CB5" w:rsidRPr="008C10EC" w:rsidRDefault="00BA1893" w:rsidP="00760CB5">
      <w:pPr>
        <w:rPr>
          <w:rFonts w:ascii="Calibri" w:hAnsi="Calibri" w:cs="Calibri"/>
          <w:sz w:val="22"/>
          <w:szCs w:val="22"/>
          <w:lang w:val="en-US"/>
        </w:rPr>
      </w:pPr>
      <w:r w:rsidRPr="008C10EC">
        <w:rPr>
          <w:rFonts w:ascii="Calibri" w:hAnsi="Calibri" w:cs="Calibri"/>
          <w:sz w:val="22"/>
          <w:szCs w:val="22"/>
          <w:lang w:val="en-US"/>
        </w:rPr>
        <w:t>According to ITU, t</w:t>
      </w:r>
      <w:r w:rsidR="00760CB5" w:rsidRPr="008C10EC">
        <w:rPr>
          <w:rFonts w:ascii="Calibri" w:hAnsi="Calibri" w:cs="Calibri"/>
          <w:sz w:val="22"/>
          <w:szCs w:val="22"/>
          <w:lang w:val="en-US"/>
        </w:rPr>
        <w:t xml:space="preserve">here are several type of </w:t>
      </w:r>
      <w:r w:rsidRPr="008C10EC">
        <w:rPr>
          <w:rFonts w:ascii="Calibri" w:hAnsi="Calibri" w:cs="Calibri"/>
          <w:sz w:val="22"/>
          <w:szCs w:val="22"/>
          <w:lang w:val="en-US"/>
        </w:rPr>
        <w:t>ESIM</w:t>
      </w:r>
      <w:r w:rsidR="002A376D" w:rsidRPr="008C10EC">
        <w:rPr>
          <w:rFonts w:ascii="Calibri" w:hAnsi="Calibri" w:cs="Calibri"/>
          <w:sz w:val="22"/>
          <w:szCs w:val="22"/>
          <w:lang w:val="en-US"/>
        </w:rPr>
        <w:t>s</w:t>
      </w:r>
      <w:r w:rsidRPr="008C10EC">
        <w:rPr>
          <w:rFonts w:ascii="Calibri" w:hAnsi="Calibri" w:cs="Calibri"/>
          <w:sz w:val="22"/>
          <w:szCs w:val="22"/>
          <w:lang w:val="en-US"/>
        </w:rPr>
        <w:t>:</w:t>
      </w:r>
    </w:p>
    <w:p w14:paraId="7959E893" w14:textId="70246C0F" w:rsidR="00BA1893" w:rsidRPr="008C10EC" w:rsidRDefault="00BA1893" w:rsidP="00BA1893">
      <w:pPr>
        <w:pStyle w:val="ListParagraph"/>
        <w:numPr>
          <w:ilvl w:val="0"/>
          <w:numId w:val="19"/>
        </w:numPr>
        <w:ind w:firstLineChars="0"/>
        <w:rPr>
          <w:rFonts w:ascii="Calibri" w:eastAsia="SimSun" w:hAnsi="Calibri" w:cs="Calibri"/>
          <w:sz w:val="22"/>
          <w:szCs w:val="22"/>
          <w:lang w:val="en-US"/>
        </w:rPr>
      </w:pPr>
      <w:r w:rsidRPr="008C10EC">
        <w:rPr>
          <w:rFonts w:ascii="Calibri" w:eastAsia="SimSun" w:hAnsi="Calibri" w:cs="Calibri"/>
          <w:sz w:val="22"/>
          <w:szCs w:val="22"/>
          <w:lang w:val="en-US"/>
        </w:rPr>
        <w:t>Land ESIM or L-ESIM.</w:t>
      </w:r>
    </w:p>
    <w:p w14:paraId="4052639A" w14:textId="3A7486D2" w:rsidR="00BA1893" w:rsidRPr="008C10EC" w:rsidRDefault="00BA1893" w:rsidP="00BA1893">
      <w:pPr>
        <w:pStyle w:val="ListParagraph"/>
        <w:numPr>
          <w:ilvl w:val="0"/>
          <w:numId w:val="19"/>
        </w:numPr>
        <w:ind w:firstLineChars="0"/>
        <w:rPr>
          <w:rFonts w:ascii="Calibri" w:eastAsia="SimSun" w:hAnsi="Calibri" w:cs="Calibri"/>
          <w:sz w:val="22"/>
          <w:szCs w:val="22"/>
          <w:lang w:val="en-US"/>
        </w:rPr>
      </w:pPr>
      <w:r w:rsidRPr="008C10EC">
        <w:rPr>
          <w:rFonts w:ascii="Calibri" w:eastAsia="SimSun" w:hAnsi="Calibri" w:cs="Calibri"/>
          <w:sz w:val="22"/>
          <w:szCs w:val="22"/>
          <w:lang w:val="en-US"/>
        </w:rPr>
        <w:t>Aeronautical ESIM or A-ESIM.</w:t>
      </w:r>
    </w:p>
    <w:p w14:paraId="2364F9B0" w14:textId="7A68E4CC" w:rsidR="00BA1893" w:rsidRPr="008C10EC" w:rsidRDefault="00BA1893" w:rsidP="00BA1893">
      <w:pPr>
        <w:pStyle w:val="ListParagraph"/>
        <w:numPr>
          <w:ilvl w:val="0"/>
          <w:numId w:val="19"/>
        </w:numPr>
        <w:ind w:firstLineChars="0"/>
        <w:rPr>
          <w:rFonts w:ascii="Calibri" w:eastAsia="SimSun" w:hAnsi="Calibri" w:cs="Calibri"/>
          <w:sz w:val="22"/>
          <w:szCs w:val="22"/>
          <w:lang w:val="en-US"/>
        </w:rPr>
      </w:pPr>
      <w:r w:rsidRPr="008C10EC">
        <w:rPr>
          <w:rFonts w:ascii="Calibri" w:eastAsia="SimSun" w:hAnsi="Calibri" w:cs="Calibri"/>
          <w:sz w:val="22"/>
          <w:szCs w:val="22"/>
          <w:lang w:val="en-US"/>
        </w:rPr>
        <w:t>Maritime ESIM or M-ESIM.</w:t>
      </w:r>
    </w:p>
    <w:p w14:paraId="251E6BDC" w14:textId="00D2B6EF" w:rsidR="00BA1893" w:rsidRPr="008C10EC" w:rsidRDefault="00A61823" w:rsidP="00BA1893">
      <w:pPr>
        <w:rPr>
          <w:rFonts w:ascii="Calibri" w:hAnsi="Calibri" w:cs="Calibri"/>
          <w:sz w:val="22"/>
          <w:szCs w:val="22"/>
          <w:lang w:val="en-US"/>
        </w:rPr>
      </w:pPr>
      <w:r w:rsidRPr="008C10EC">
        <w:rPr>
          <w:rFonts w:ascii="Calibri" w:hAnsi="Calibri" w:cs="Calibri"/>
          <w:sz w:val="22"/>
          <w:szCs w:val="22"/>
          <w:lang w:val="en-US"/>
        </w:rPr>
        <w:t xml:space="preserve">The </w:t>
      </w:r>
      <w:r w:rsidR="00B91B5F" w:rsidRPr="008C10EC">
        <w:rPr>
          <w:rFonts w:ascii="Calibri" w:hAnsi="Calibri" w:cs="Calibri"/>
          <w:sz w:val="22"/>
          <w:szCs w:val="22"/>
          <w:lang w:val="en-US"/>
        </w:rPr>
        <w:t xml:space="preserve">Annex 2 of </w:t>
      </w:r>
      <w:r w:rsidRPr="008C10EC">
        <w:rPr>
          <w:rFonts w:ascii="Calibri" w:hAnsi="Calibri" w:cs="Calibri"/>
          <w:sz w:val="22"/>
          <w:szCs w:val="22"/>
          <w:lang w:val="en-US"/>
        </w:rPr>
        <w:t xml:space="preserve">Resolution COM5/6 adopted in </w:t>
      </w:r>
      <w:r w:rsidR="00E00E3E" w:rsidRPr="008C10EC">
        <w:rPr>
          <w:rFonts w:ascii="Calibri" w:hAnsi="Calibri" w:cs="Calibri"/>
          <w:sz w:val="22"/>
          <w:szCs w:val="22"/>
          <w:lang w:val="en-US"/>
        </w:rPr>
        <w:t>WRC-19</w:t>
      </w:r>
      <w:r w:rsidRPr="008C10EC">
        <w:rPr>
          <w:rFonts w:ascii="Calibri" w:hAnsi="Calibri" w:cs="Calibri"/>
          <w:sz w:val="22"/>
          <w:szCs w:val="22"/>
          <w:lang w:val="en-US"/>
        </w:rPr>
        <w:t xml:space="preserve"> (XX) has specified</w:t>
      </w:r>
      <w:r w:rsidR="00D75C16" w:rsidRPr="008C10EC">
        <w:rPr>
          <w:rFonts w:ascii="Calibri" w:hAnsi="Calibri" w:cs="Calibri"/>
          <w:sz w:val="22"/>
          <w:szCs w:val="22"/>
          <w:lang w:val="en-US"/>
        </w:rPr>
        <w:t>:</w:t>
      </w:r>
    </w:p>
    <w:p w14:paraId="2EC0A6CC" w14:textId="4BA909B0" w:rsidR="00D75C16" w:rsidRPr="008C10EC" w:rsidRDefault="00D76A95" w:rsidP="00D75C16">
      <w:pPr>
        <w:pStyle w:val="ListParagraph"/>
        <w:numPr>
          <w:ilvl w:val="0"/>
          <w:numId w:val="19"/>
        </w:numPr>
        <w:ind w:firstLineChars="0"/>
        <w:rPr>
          <w:rFonts w:ascii="Calibri" w:eastAsia="SimSun" w:hAnsi="Calibri" w:cs="Calibri"/>
          <w:sz w:val="22"/>
          <w:szCs w:val="22"/>
          <w:lang w:val="en-US"/>
        </w:rPr>
      </w:pPr>
      <w:r w:rsidRPr="008C10EC">
        <w:rPr>
          <w:rFonts w:ascii="Calibri" w:eastAsia="SimSun" w:hAnsi="Calibri" w:cs="Calibri"/>
          <w:sz w:val="22"/>
          <w:szCs w:val="22"/>
          <w:lang w:val="en-US"/>
        </w:rPr>
        <w:t>A</w:t>
      </w:r>
      <w:r w:rsidR="00D75C16" w:rsidRPr="008C10EC">
        <w:rPr>
          <w:rFonts w:ascii="Calibri" w:eastAsia="SimSun" w:hAnsi="Calibri" w:cs="Calibri"/>
          <w:sz w:val="22"/>
          <w:szCs w:val="22"/>
          <w:lang w:val="en-US"/>
        </w:rPr>
        <w:t xml:space="preserve"> minimum distance of 70</w:t>
      </w:r>
      <w:r w:rsidR="00BC0BE2">
        <w:rPr>
          <w:rFonts w:ascii="Calibri" w:eastAsia="SimSun" w:hAnsi="Calibri" w:cs="Calibri"/>
          <w:sz w:val="22"/>
          <w:szCs w:val="22"/>
          <w:lang w:val="en-US"/>
        </w:rPr>
        <w:t xml:space="preserve"> </w:t>
      </w:r>
      <w:r w:rsidR="00D75C16" w:rsidRPr="008C10EC">
        <w:rPr>
          <w:rFonts w:ascii="Calibri" w:eastAsia="SimSun" w:hAnsi="Calibri" w:cs="Calibri"/>
          <w:sz w:val="22"/>
          <w:szCs w:val="22"/>
          <w:lang w:val="en-US"/>
        </w:rPr>
        <w:t xml:space="preserve">km </w:t>
      </w:r>
      <w:r w:rsidR="001277F0" w:rsidRPr="008C10EC">
        <w:rPr>
          <w:rFonts w:ascii="Calibri" w:eastAsia="SimSun" w:hAnsi="Calibri" w:cs="Calibri"/>
          <w:sz w:val="22"/>
          <w:szCs w:val="22"/>
          <w:lang w:val="en-US"/>
        </w:rPr>
        <w:t xml:space="preserve">for a M-ESIM to operate </w:t>
      </w:r>
      <w:r w:rsidR="00920749" w:rsidRPr="008C10EC">
        <w:rPr>
          <w:rFonts w:ascii="Calibri" w:eastAsia="SimSun" w:hAnsi="Calibri" w:cs="Calibri"/>
          <w:sz w:val="22"/>
          <w:szCs w:val="22"/>
          <w:lang w:val="en-US"/>
        </w:rPr>
        <w:t xml:space="preserve">without the agreement of any administration. </w:t>
      </w:r>
    </w:p>
    <w:p w14:paraId="39BC27FC" w14:textId="6EE03E6F" w:rsidR="00D87394" w:rsidRPr="008C10EC" w:rsidRDefault="00650199" w:rsidP="00D75C16">
      <w:pPr>
        <w:pStyle w:val="ListParagraph"/>
        <w:numPr>
          <w:ilvl w:val="0"/>
          <w:numId w:val="19"/>
        </w:numPr>
        <w:ind w:firstLineChars="0"/>
        <w:rPr>
          <w:rFonts w:ascii="Calibri" w:eastAsia="SimSun" w:hAnsi="Calibri" w:cs="Calibri"/>
          <w:sz w:val="22"/>
          <w:szCs w:val="22"/>
          <w:lang w:val="en-US"/>
        </w:rPr>
      </w:pPr>
      <w:r w:rsidRPr="008C10EC">
        <w:rPr>
          <w:rFonts w:ascii="Calibri" w:eastAsia="SimSun" w:hAnsi="Calibri" w:cs="Calibri"/>
          <w:sz w:val="22"/>
          <w:szCs w:val="22"/>
          <w:lang w:val="en-US"/>
        </w:rPr>
        <w:t xml:space="preserve">A maximum </w:t>
      </w:r>
      <w:proofErr w:type="spellStart"/>
      <w:r w:rsidR="00D76A95" w:rsidRPr="008C10EC">
        <w:rPr>
          <w:rFonts w:ascii="Calibri" w:eastAsia="SimSun" w:hAnsi="Calibri" w:cs="Calibri"/>
          <w:sz w:val="22"/>
          <w:szCs w:val="22"/>
          <w:lang w:val="en-US"/>
        </w:rPr>
        <w:t>pfd</w:t>
      </w:r>
      <w:proofErr w:type="spellEnd"/>
      <w:r w:rsidR="00D76A95" w:rsidRPr="008C10EC">
        <w:rPr>
          <w:rFonts w:ascii="Calibri" w:eastAsia="SimSun" w:hAnsi="Calibri" w:cs="Calibri"/>
          <w:sz w:val="22"/>
          <w:szCs w:val="22"/>
          <w:lang w:val="en-US"/>
        </w:rPr>
        <w:t xml:space="preserve"> below and above </w:t>
      </w:r>
      <w:r w:rsidR="000B4083" w:rsidRPr="008C10EC">
        <w:rPr>
          <w:rFonts w:ascii="Calibri" w:eastAsia="SimSun" w:hAnsi="Calibri" w:cs="Calibri"/>
          <w:sz w:val="22"/>
          <w:szCs w:val="22"/>
          <w:lang w:val="en-US"/>
        </w:rPr>
        <w:t xml:space="preserve">an altitude of </w:t>
      </w:r>
      <w:r w:rsidR="00D76A95" w:rsidRPr="008C10EC">
        <w:rPr>
          <w:rFonts w:ascii="Calibri" w:eastAsia="SimSun" w:hAnsi="Calibri" w:cs="Calibri"/>
          <w:sz w:val="22"/>
          <w:szCs w:val="22"/>
          <w:lang w:val="en-US"/>
        </w:rPr>
        <w:t xml:space="preserve">3 km </w:t>
      </w:r>
      <w:r w:rsidR="000B4083" w:rsidRPr="008C10EC">
        <w:rPr>
          <w:rFonts w:ascii="Calibri" w:eastAsia="SimSun" w:hAnsi="Calibri" w:cs="Calibri"/>
          <w:sz w:val="22"/>
          <w:szCs w:val="22"/>
          <w:lang w:val="en-US"/>
        </w:rPr>
        <w:t xml:space="preserve">for a A-ESIM to operate. </w:t>
      </w:r>
    </w:p>
    <w:p w14:paraId="2BC81E56" w14:textId="242FFBDA" w:rsidR="00421A09" w:rsidRPr="008C10EC" w:rsidRDefault="00421A09" w:rsidP="00421A09">
      <w:pPr>
        <w:rPr>
          <w:rFonts w:ascii="Calibri" w:hAnsi="Calibri" w:cs="Calibri"/>
          <w:b/>
          <w:bCs/>
          <w:sz w:val="22"/>
          <w:szCs w:val="22"/>
          <w:lang w:val="en-US"/>
        </w:rPr>
      </w:pPr>
      <w:r w:rsidRPr="008C10EC">
        <w:rPr>
          <w:rFonts w:ascii="Calibri" w:hAnsi="Calibri" w:cs="Calibri"/>
          <w:b/>
          <w:bCs/>
          <w:sz w:val="22"/>
          <w:szCs w:val="22"/>
          <w:lang w:val="en-US"/>
        </w:rPr>
        <w:t>Observation</w:t>
      </w:r>
      <w:r w:rsidR="008C10EC">
        <w:rPr>
          <w:rFonts w:ascii="Calibri" w:hAnsi="Calibri" w:cs="Calibri"/>
          <w:b/>
          <w:bCs/>
          <w:sz w:val="22"/>
          <w:szCs w:val="22"/>
          <w:lang w:val="en-US"/>
        </w:rPr>
        <w:t>1</w:t>
      </w:r>
      <w:r w:rsidRPr="008C10EC">
        <w:rPr>
          <w:rFonts w:ascii="Calibri" w:hAnsi="Calibri" w:cs="Calibri"/>
          <w:b/>
          <w:bCs/>
          <w:sz w:val="22"/>
          <w:szCs w:val="22"/>
          <w:lang w:val="en-US"/>
        </w:rPr>
        <w:t>: ITU Resolution COM5/6 has specified</w:t>
      </w:r>
      <w:r w:rsidR="001925E1" w:rsidRPr="008C10EC">
        <w:rPr>
          <w:rFonts w:ascii="Calibri" w:hAnsi="Calibri" w:cs="Calibri"/>
          <w:b/>
          <w:bCs/>
          <w:sz w:val="22"/>
          <w:szCs w:val="22"/>
          <w:lang w:val="en-US"/>
        </w:rPr>
        <w:t xml:space="preserve"> a minimum distance (</w:t>
      </w:r>
      <w:r w:rsidRPr="008C10EC">
        <w:rPr>
          <w:rFonts w:ascii="Calibri" w:hAnsi="Calibri" w:cs="Calibri"/>
          <w:b/>
          <w:bCs/>
          <w:sz w:val="22"/>
          <w:szCs w:val="22"/>
          <w:lang w:val="en-US"/>
        </w:rPr>
        <w:t>M-ESIM</w:t>
      </w:r>
      <w:r w:rsidR="001925E1" w:rsidRPr="008C10EC">
        <w:rPr>
          <w:rFonts w:ascii="Calibri" w:hAnsi="Calibri" w:cs="Calibri"/>
          <w:b/>
          <w:bCs/>
          <w:sz w:val="22"/>
          <w:szCs w:val="22"/>
          <w:lang w:val="en-US"/>
        </w:rPr>
        <w:t xml:space="preserve">) </w:t>
      </w:r>
      <w:r w:rsidRPr="008C10EC">
        <w:rPr>
          <w:rFonts w:ascii="Calibri" w:hAnsi="Calibri" w:cs="Calibri"/>
          <w:b/>
          <w:bCs/>
          <w:sz w:val="22"/>
          <w:szCs w:val="22"/>
          <w:lang w:val="en-US"/>
        </w:rPr>
        <w:t xml:space="preserve">and </w:t>
      </w:r>
      <w:r w:rsidR="001925E1" w:rsidRPr="008C10EC">
        <w:rPr>
          <w:rFonts w:ascii="Calibri" w:hAnsi="Calibri" w:cs="Calibri"/>
          <w:b/>
          <w:bCs/>
          <w:sz w:val="22"/>
          <w:szCs w:val="22"/>
          <w:lang w:val="en-US"/>
        </w:rPr>
        <w:t xml:space="preserve">a maximum </w:t>
      </w:r>
      <w:proofErr w:type="spellStart"/>
      <w:r w:rsidR="001925E1" w:rsidRPr="008C10EC">
        <w:rPr>
          <w:rFonts w:ascii="Calibri" w:hAnsi="Calibri" w:cs="Calibri"/>
          <w:b/>
          <w:bCs/>
          <w:sz w:val="22"/>
          <w:szCs w:val="22"/>
          <w:lang w:val="en-US"/>
        </w:rPr>
        <w:t>pfd</w:t>
      </w:r>
      <w:proofErr w:type="spellEnd"/>
      <w:r w:rsidR="001925E1" w:rsidRPr="008C10EC">
        <w:rPr>
          <w:rFonts w:ascii="Calibri" w:hAnsi="Calibri" w:cs="Calibri"/>
          <w:b/>
          <w:bCs/>
          <w:sz w:val="22"/>
          <w:szCs w:val="22"/>
          <w:lang w:val="en-US"/>
        </w:rPr>
        <w:t xml:space="preserve"> (</w:t>
      </w:r>
      <w:r w:rsidRPr="008C10EC">
        <w:rPr>
          <w:rFonts w:ascii="Calibri" w:hAnsi="Calibri" w:cs="Calibri"/>
          <w:b/>
          <w:bCs/>
          <w:sz w:val="22"/>
          <w:szCs w:val="22"/>
          <w:lang w:val="en-US"/>
        </w:rPr>
        <w:t xml:space="preserve">A-ESIM </w:t>
      </w:r>
      <w:r w:rsidR="001925E1" w:rsidRPr="008C10EC">
        <w:rPr>
          <w:rFonts w:ascii="Calibri" w:hAnsi="Calibri" w:cs="Calibri"/>
          <w:b/>
          <w:bCs/>
          <w:sz w:val="22"/>
          <w:szCs w:val="22"/>
          <w:lang w:val="en-US"/>
        </w:rPr>
        <w:t xml:space="preserve">) for those </w:t>
      </w:r>
      <w:r w:rsidR="005A491F" w:rsidRPr="008C10EC">
        <w:rPr>
          <w:rFonts w:ascii="Calibri" w:hAnsi="Calibri" w:cs="Calibri"/>
          <w:b/>
          <w:bCs/>
          <w:sz w:val="22"/>
          <w:szCs w:val="22"/>
          <w:lang w:val="en-US"/>
        </w:rPr>
        <w:t xml:space="preserve">2 types of </w:t>
      </w:r>
      <w:r w:rsidR="00FB6939" w:rsidRPr="008C10EC">
        <w:rPr>
          <w:rFonts w:ascii="Calibri" w:hAnsi="Calibri" w:cs="Calibri"/>
          <w:b/>
          <w:bCs/>
          <w:sz w:val="22"/>
          <w:szCs w:val="22"/>
          <w:lang w:val="en-US"/>
        </w:rPr>
        <w:t xml:space="preserve">ESIM to operate. </w:t>
      </w:r>
      <w:r w:rsidRPr="008C10EC">
        <w:rPr>
          <w:rFonts w:ascii="Calibri" w:hAnsi="Calibri" w:cs="Calibri"/>
          <w:b/>
          <w:bCs/>
          <w:sz w:val="22"/>
          <w:szCs w:val="22"/>
          <w:lang w:val="en-US"/>
        </w:rPr>
        <w:t xml:space="preserve"> </w:t>
      </w:r>
    </w:p>
    <w:p w14:paraId="280888F9" w14:textId="0019E7BE" w:rsidR="000B4083" w:rsidRPr="008C10EC" w:rsidRDefault="00AD7440" w:rsidP="000B4083">
      <w:pPr>
        <w:rPr>
          <w:rFonts w:ascii="Calibri" w:hAnsi="Calibri" w:cs="Calibri"/>
          <w:sz w:val="22"/>
          <w:szCs w:val="22"/>
          <w:lang w:val="en-US"/>
        </w:rPr>
      </w:pPr>
      <w:r w:rsidRPr="008C10EC">
        <w:rPr>
          <w:rFonts w:ascii="Calibri" w:hAnsi="Calibri" w:cs="Calibri"/>
          <w:sz w:val="22"/>
          <w:szCs w:val="22"/>
          <w:lang w:val="en-US"/>
        </w:rPr>
        <w:t xml:space="preserve">Based on this observation, we would propose to not consider M-ESIM in the RAN4 coexistence study, relying then on </w:t>
      </w:r>
      <w:r w:rsidR="0097533E" w:rsidRPr="008C10EC">
        <w:rPr>
          <w:rFonts w:ascii="Calibri" w:hAnsi="Calibri" w:cs="Calibri"/>
          <w:sz w:val="22"/>
          <w:szCs w:val="22"/>
          <w:lang w:val="en-US"/>
        </w:rPr>
        <w:t xml:space="preserve">ITU </w:t>
      </w:r>
      <w:r w:rsidRPr="008C10EC">
        <w:rPr>
          <w:rFonts w:ascii="Calibri" w:hAnsi="Calibri" w:cs="Calibri"/>
          <w:sz w:val="22"/>
          <w:szCs w:val="22"/>
          <w:lang w:val="en-US"/>
        </w:rPr>
        <w:t>Resolution COM5/6 and national regulation for those type of NTN UE.</w:t>
      </w:r>
      <w:r w:rsidR="00BC0BE2">
        <w:rPr>
          <w:rFonts w:ascii="Calibri" w:hAnsi="Calibri" w:cs="Calibri"/>
          <w:sz w:val="22"/>
          <w:szCs w:val="22"/>
          <w:lang w:val="en-US"/>
        </w:rPr>
        <w:t xml:space="preserve"> Also, we would propose to consider A-ESIM </w:t>
      </w:r>
      <w:r w:rsidR="00D4146C">
        <w:rPr>
          <w:rFonts w:ascii="Calibri" w:hAnsi="Calibri" w:cs="Calibri"/>
          <w:sz w:val="22"/>
          <w:szCs w:val="22"/>
          <w:lang w:val="en-US"/>
        </w:rPr>
        <w:t>as second priority for the coexistence study.</w:t>
      </w:r>
    </w:p>
    <w:p w14:paraId="79B94FBA" w14:textId="24C98F9F" w:rsidR="00FB6939" w:rsidRPr="008C10EC" w:rsidRDefault="00FB6939" w:rsidP="000B4083">
      <w:pPr>
        <w:rPr>
          <w:rFonts w:ascii="Calibri" w:hAnsi="Calibri" w:cs="Calibri"/>
          <w:b/>
          <w:bCs/>
          <w:sz w:val="22"/>
          <w:szCs w:val="22"/>
          <w:lang w:val="en-US"/>
        </w:rPr>
      </w:pPr>
      <w:r w:rsidRPr="008C10EC">
        <w:rPr>
          <w:rFonts w:ascii="Calibri" w:hAnsi="Calibri" w:cs="Calibri"/>
          <w:b/>
          <w:bCs/>
          <w:sz w:val="22"/>
          <w:szCs w:val="22"/>
          <w:lang w:val="en-US"/>
        </w:rPr>
        <w:t>Proposal</w:t>
      </w:r>
      <w:r w:rsidR="008C10EC">
        <w:rPr>
          <w:rFonts w:ascii="Calibri" w:hAnsi="Calibri" w:cs="Calibri"/>
          <w:b/>
          <w:bCs/>
          <w:sz w:val="22"/>
          <w:szCs w:val="22"/>
          <w:lang w:val="en-US"/>
        </w:rPr>
        <w:t>3</w:t>
      </w:r>
      <w:r w:rsidRPr="008C10EC">
        <w:rPr>
          <w:rFonts w:ascii="Calibri" w:hAnsi="Calibri" w:cs="Calibri"/>
          <w:b/>
          <w:bCs/>
          <w:sz w:val="22"/>
          <w:szCs w:val="22"/>
          <w:lang w:val="en-US"/>
        </w:rPr>
        <w:t>: RAN4 should only consider L-ESIM type of NTN device for its coexistence studies</w:t>
      </w:r>
      <w:r w:rsidR="00D4146C">
        <w:rPr>
          <w:rFonts w:ascii="Calibri" w:hAnsi="Calibri" w:cs="Calibri"/>
          <w:b/>
          <w:bCs/>
          <w:sz w:val="22"/>
          <w:szCs w:val="22"/>
          <w:lang w:val="en-US"/>
        </w:rPr>
        <w:t>, A-ESIM might be considered as second priority</w:t>
      </w:r>
      <w:r w:rsidRPr="008C10EC">
        <w:rPr>
          <w:rFonts w:ascii="Calibri" w:hAnsi="Calibri" w:cs="Calibri"/>
          <w:b/>
          <w:bCs/>
          <w:sz w:val="22"/>
          <w:szCs w:val="22"/>
          <w:lang w:val="en-US"/>
        </w:rPr>
        <w:t>.</w:t>
      </w:r>
    </w:p>
    <w:p w14:paraId="6D8297F6" w14:textId="0F6482E6" w:rsidR="000F2A0B" w:rsidRDefault="00FF07DB" w:rsidP="008C1A8B">
      <w:pPr>
        <w:pStyle w:val="Heading2"/>
      </w:pPr>
      <w:r>
        <w:lastRenderedPageBreak/>
        <w:t>Scenario</w:t>
      </w:r>
    </w:p>
    <w:p w14:paraId="34BE82D8" w14:textId="03462DC8" w:rsidR="00E91099" w:rsidRPr="008C10EC" w:rsidRDefault="006B67C0" w:rsidP="00661CD0">
      <w:pPr>
        <w:rPr>
          <w:rFonts w:ascii="Calibri" w:hAnsi="Calibri" w:cs="Calibri"/>
          <w:sz w:val="22"/>
          <w:szCs w:val="22"/>
          <w:lang w:val="en-US"/>
        </w:rPr>
      </w:pPr>
      <w:r w:rsidRPr="008C10EC">
        <w:rPr>
          <w:rFonts w:ascii="Calibri" w:hAnsi="Calibri" w:cs="Calibri"/>
          <w:sz w:val="22"/>
          <w:szCs w:val="22"/>
          <w:lang w:val="en-US"/>
        </w:rPr>
        <w:t xml:space="preserve">NTN bands are FDD type while upper 5GHz TN bands are all TDD. This means </w:t>
      </w:r>
      <w:r w:rsidR="00A548D8" w:rsidRPr="008C10EC">
        <w:rPr>
          <w:rFonts w:ascii="Calibri" w:hAnsi="Calibri" w:cs="Calibri"/>
          <w:sz w:val="22"/>
          <w:szCs w:val="22"/>
          <w:lang w:val="en-US"/>
        </w:rPr>
        <w:t>that, in its coexistence studies,  RAN4 shoul</w:t>
      </w:r>
      <w:r w:rsidR="00126062" w:rsidRPr="008C10EC">
        <w:rPr>
          <w:rFonts w:ascii="Calibri" w:hAnsi="Calibri" w:cs="Calibri"/>
          <w:sz w:val="22"/>
          <w:szCs w:val="22"/>
          <w:lang w:val="en-US"/>
        </w:rPr>
        <w:t>d</w:t>
      </w:r>
      <w:r w:rsidR="00A548D8" w:rsidRPr="008C10EC">
        <w:rPr>
          <w:rFonts w:ascii="Calibri" w:hAnsi="Calibri" w:cs="Calibri"/>
          <w:sz w:val="22"/>
          <w:szCs w:val="22"/>
          <w:lang w:val="en-US"/>
        </w:rPr>
        <w:t xml:space="preserve"> investigate considered</w:t>
      </w:r>
      <w:r w:rsidR="00E91099" w:rsidRPr="008C10EC">
        <w:rPr>
          <w:rFonts w:ascii="Calibri" w:hAnsi="Calibri" w:cs="Calibri"/>
          <w:sz w:val="22"/>
          <w:szCs w:val="22"/>
          <w:lang w:val="en-US"/>
        </w:rPr>
        <w:t xml:space="preserve"> NTN UL vs both TN UL and DL and NTN DL vs both TN </w:t>
      </w:r>
      <w:r w:rsidR="00C663B4" w:rsidRPr="008C10EC">
        <w:rPr>
          <w:rFonts w:ascii="Calibri" w:hAnsi="Calibri" w:cs="Calibri"/>
          <w:sz w:val="22"/>
          <w:szCs w:val="22"/>
          <w:lang w:val="en-US"/>
        </w:rPr>
        <w:t xml:space="preserve">UL and DL. </w:t>
      </w:r>
    </w:p>
    <w:p w14:paraId="28F35199" w14:textId="11CDA257" w:rsidR="00C663B4" w:rsidRPr="008C10EC" w:rsidRDefault="00214584" w:rsidP="00661CD0">
      <w:pPr>
        <w:rPr>
          <w:rFonts w:ascii="Calibri" w:hAnsi="Calibri" w:cs="Calibri"/>
          <w:sz w:val="22"/>
          <w:szCs w:val="22"/>
          <w:lang w:val="en-US"/>
        </w:rPr>
      </w:pPr>
      <w:r w:rsidRPr="008C10EC">
        <w:rPr>
          <w:rFonts w:ascii="Calibri" w:hAnsi="Calibri" w:cs="Calibri"/>
          <w:sz w:val="22"/>
          <w:szCs w:val="22"/>
          <w:lang w:val="en-US"/>
        </w:rPr>
        <w:t xml:space="preserve">It </w:t>
      </w:r>
      <w:r w:rsidR="007A1EC4" w:rsidRPr="008C10EC">
        <w:rPr>
          <w:rFonts w:ascii="Calibri" w:hAnsi="Calibri" w:cs="Calibri"/>
          <w:sz w:val="22"/>
          <w:szCs w:val="22"/>
          <w:lang w:val="en-US"/>
        </w:rPr>
        <w:t xml:space="preserve">could </w:t>
      </w:r>
      <w:r w:rsidRPr="008C10EC">
        <w:rPr>
          <w:rFonts w:ascii="Calibri" w:hAnsi="Calibri" w:cs="Calibri"/>
          <w:sz w:val="22"/>
          <w:szCs w:val="22"/>
          <w:lang w:val="en-US"/>
        </w:rPr>
        <w:t xml:space="preserve">be </w:t>
      </w:r>
      <w:r w:rsidR="007A1EC4" w:rsidRPr="008C10EC">
        <w:rPr>
          <w:rFonts w:ascii="Calibri" w:hAnsi="Calibri" w:cs="Calibri"/>
          <w:sz w:val="22"/>
          <w:szCs w:val="22"/>
          <w:lang w:val="en-US"/>
        </w:rPr>
        <w:t>observe that</w:t>
      </w:r>
      <w:r w:rsidR="00264365" w:rsidRPr="008C10EC">
        <w:rPr>
          <w:rFonts w:ascii="Calibri" w:hAnsi="Calibri" w:cs="Calibri"/>
          <w:sz w:val="22"/>
          <w:szCs w:val="22"/>
          <w:lang w:val="en-US"/>
        </w:rPr>
        <w:t xml:space="preserve">, per today, there is no TN band specified around the </w:t>
      </w:r>
      <w:r w:rsidR="00626997" w:rsidRPr="008C10EC">
        <w:rPr>
          <w:rFonts w:ascii="Calibri" w:hAnsi="Calibri" w:cs="Calibri"/>
          <w:sz w:val="22"/>
          <w:szCs w:val="22"/>
          <w:lang w:val="en-US"/>
        </w:rPr>
        <w:t>17.</w:t>
      </w:r>
      <w:r w:rsidRPr="008C10EC">
        <w:rPr>
          <w:rFonts w:ascii="Calibri" w:hAnsi="Calibri" w:cs="Calibri"/>
          <w:sz w:val="22"/>
          <w:szCs w:val="22"/>
          <w:lang w:val="en-US"/>
        </w:rPr>
        <w:t>7</w:t>
      </w:r>
      <w:r w:rsidR="00626997" w:rsidRPr="008C10EC">
        <w:rPr>
          <w:rFonts w:ascii="Calibri" w:hAnsi="Calibri" w:cs="Calibri"/>
          <w:sz w:val="22"/>
          <w:szCs w:val="22"/>
          <w:lang w:val="en-US"/>
        </w:rPr>
        <w:t>-21.2</w:t>
      </w:r>
      <w:r w:rsidRPr="008C10EC">
        <w:rPr>
          <w:rFonts w:ascii="Calibri" w:hAnsi="Calibri" w:cs="Calibri"/>
          <w:sz w:val="22"/>
          <w:szCs w:val="22"/>
          <w:lang w:val="en-US"/>
        </w:rPr>
        <w:t xml:space="preserve"> GHz frequency range. One might then suggest to not </w:t>
      </w:r>
      <w:r w:rsidR="006A4FC4" w:rsidRPr="008C10EC">
        <w:rPr>
          <w:rFonts w:ascii="Calibri" w:hAnsi="Calibri" w:cs="Calibri"/>
          <w:sz w:val="22"/>
          <w:szCs w:val="22"/>
          <w:lang w:val="en-US"/>
        </w:rPr>
        <w:t>study NTN</w:t>
      </w:r>
      <w:r w:rsidR="00895EE2" w:rsidRPr="008C10EC">
        <w:rPr>
          <w:rFonts w:ascii="Calibri" w:hAnsi="Calibri" w:cs="Calibri"/>
          <w:sz w:val="22"/>
          <w:szCs w:val="22"/>
          <w:lang w:val="en-US"/>
        </w:rPr>
        <w:t xml:space="preserve"> </w:t>
      </w:r>
      <w:r w:rsidR="00914FD5" w:rsidRPr="008C10EC">
        <w:rPr>
          <w:rFonts w:ascii="Calibri" w:hAnsi="Calibri" w:cs="Calibri"/>
          <w:sz w:val="22"/>
          <w:szCs w:val="22"/>
          <w:lang w:val="en-US"/>
        </w:rPr>
        <w:t xml:space="preserve">DL </w:t>
      </w:r>
      <w:r w:rsidR="006A4FC4" w:rsidRPr="008C10EC">
        <w:rPr>
          <w:rFonts w:ascii="Calibri" w:hAnsi="Calibri" w:cs="Calibri"/>
          <w:sz w:val="22"/>
          <w:szCs w:val="22"/>
          <w:lang w:val="en-US"/>
        </w:rPr>
        <w:t xml:space="preserve">-TN </w:t>
      </w:r>
      <w:r w:rsidR="00914FD5" w:rsidRPr="008C10EC">
        <w:rPr>
          <w:rFonts w:ascii="Calibri" w:hAnsi="Calibri" w:cs="Calibri"/>
          <w:sz w:val="22"/>
          <w:szCs w:val="22"/>
          <w:lang w:val="en-US"/>
        </w:rPr>
        <w:t xml:space="preserve">UL/DL </w:t>
      </w:r>
      <w:r w:rsidR="006A4FC4" w:rsidRPr="008C10EC">
        <w:rPr>
          <w:rFonts w:ascii="Calibri" w:hAnsi="Calibri" w:cs="Calibri"/>
          <w:sz w:val="22"/>
          <w:szCs w:val="22"/>
          <w:lang w:val="en-US"/>
        </w:rPr>
        <w:t xml:space="preserve">coexistence for that frequency range. </w:t>
      </w:r>
    </w:p>
    <w:p w14:paraId="7200C430" w14:textId="50DB487C" w:rsidR="008E471E" w:rsidRPr="008C10EC" w:rsidRDefault="006A4FC4" w:rsidP="00661CD0">
      <w:pPr>
        <w:rPr>
          <w:rFonts w:ascii="Calibri" w:hAnsi="Calibri" w:cs="Calibri"/>
          <w:sz w:val="22"/>
          <w:szCs w:val="22"/>
          <w:lang w:val="en-US"/>
        </w:rPr>
      </w:pPr>
      <w:r w:rsidRPr="008C10EC">
        <w:rPr>
          <w:rFonts w:ascii="Calibri" w:hAnsi="Calibri" w:cs="Calibri"/>
          <w:sz w:val="22"/>
          <w:szCs w:val="22"/>
          <w:lang w:val="en-US"/>
        </w:rPr>
        <w:t xml:space="preserve">Nevertheless, </w:t>
      </w:r>
      <w:r w:rsidR="003B2018" w:rsidRPr="008C10EC">
        <w:rPr>
          <w:rFonts w:ascii="Calibri" w:hAnsi="Calibri" w:cs="Calibri"/>
          <w:sz w:val="22"/>
          <w:szCs w:val="22"/>
          <w:lang w:val="en-US"/>
        </w:rPr>
        <w:t xml:space="preserve">we would like to remind that the RAN4 coexistence studies </w:t>
      </w:r>
      <w:r w:rsidR="00787592" w:rsidRPr="008C10EC">
        <w:rPr>
          <w:rFonts w:ascii="Calibri" w:hAnsi="Calibri" w:cs="Calibri"/>
          <w:sz w:val="22"/>
          <w:szCs w:val="22"/>
          <w:lang w:val="en-US"/>
        </w:rPr>
        <w:t xml:space="preserve">are </w:t>
      </w:r>
      <w:r w:rsidR="00EC7711" w:rsidRPr="008C10EC">
        <w:rPr>
          <w:rFonts w:ascii="Calibri" w:hAnsi="Calibri" w:cs="Calibri"/>
          <w:sz w:val="22"/>
          <w:szCs w:val="22"/>
          <w:lang w:val="en-US"/>
        </w:rPr>
        <w:t xml:space="preserve">the first input </w:t>
      </w:r>
      <w:r w:rsidR="00787592" w:rsidRPr="008C10EC">
        <w:rPr>
          <w:rFonts w:ascii="Calibri" w:hAnsi="Calibri" w:cs="Calibri"/>
          <w:sz w:val="22"/>
          <w:szCs w:val="22"/>
          <w:lang w:val="en-US"/>
        </w:rPr>
        <w:t xml:space="preserve">to specify BS/UE ACLR/ACS, OBUE and </w:t>
      </w:r>
      <w:r w:rsidR="008E471E" w:rsidRPr="008C10EC">
        <w:rPr>
          <w:rFonts w:ascii="Calibri" w:hAnsi="Calibri" w:cs="Calibri"/>
          <w:sz w:val="22"/>
          <w:szCs w:val="22"/>
          <w:lang w:val="en-US"/>
        </w:rPr>
        <w:t xml:space="preserve">blocking requirements. </w:t>
      </w:r>
    </w:p>
    <w:p w14:paraId="620C938F" w14:textId="23BDA97D" w:rsidR="006A4FC4" w:rsidRPr="008C10EC" w:rsidRDefault="008E471E" w:rsidP="00661CD0">
      <w:pPr>
        <w:rPr>
          <w:rFonts w:ascii="Calibri" w:hAnsi="Calibri" w:cs="Calibri"/>
          <w:sz w:val="22"/>
          <w:szCs w:val="22"/>
          <w:lang w:val="en-US"/>
        </w:rPr>
      </w:pPr>
      <w:r w:rsidRPr="008C10EC">
        <w:rPr>
          <w:rFonts w:ascii="Calibri" w:hAnsi="Calibri" w:cs="Calibri"/>
          <w:sz w:val="22"/>
          <w:szCs w:val="22"/>
          <w:lang w:val="en-US"/>
        </w:rPr>
        <w:t xml:space="preserve">By ignoring the 17.7-21.2 GHz frequency range, RAN4 will not be able to specify </w:t>
      </w:r>
      <w:r w:rsidR="00914FD5" w:rsidRPr="008C10EC">
        <w:rPr>
          <w:rFonts w:ascii="Calibri" w:hAnsi="Calibri" w:cs="Calibri"/>
          <w:sz w:val="22"/>
          <w:szCs w:val="22"/>
          <w:lang w:val="en-US"/>
        </w:rPr>
        <w:t xml:space="preserve">the NTN </w:t>
      </w:r>
      <w:r w:rsidR="006B5153" w:rsidRPr="008C10EC">
        <w:rPr>
          <w:rFonts w:ascii="Calibri" w:hAnsi="Calibri" w:cs="Calibri"/>
          <w:sz w:val="22"/>
          <w:szCs w:val="22"/>
          <w:lang w:val="en-US"/>
        </w:rPr>
        <w:t>SAN</w:t>
      </w:r>
      <w:r w:rsidR="00914FD5" w:rsidRPr="008C10EC">
        <w:rPr>
          <w:rFonts w:ascii="Calibri" w:hAnsi="Calibri" w:cs="Calibri"/>
          <w:sz w:val="22"/>
          <w:szCs w:val="22"/>
          <w:lang w:val="en-US"/>
        </w:rPr>
        <w:t xml:space="preserve"> ACLR</w:t>
      </w:r>
      <w:r w:rsidR="006B5153" w:rsidRPr="008C10EC">
        <w:rPr>
          <w:rFonts w:ascii="Calibri" w:hAnsi="Calibri" w:cs="Calibri"/>
          <w:sz w:val="22"/>
          <w:szCs w:val="22"/>
          <w:lang w:val="en-US"/>
        </w:rPr>
        <w:t xml:space="preserve">, the </w:t>
      </w:r>
      <w:r w:rsidR="00914FD5" w:rsidRPr="008C10EC">
        <w:rPr>
          <w:rFonts w:ascii="Calibri" w:hAnsi="Calibri" w:cs="Calibri"/>
          <w:sz w:val="22"/>
          <w:szCs w:val="22"/>
          <w:lang w:val="en-US"/>
        </w:rPr>
        <w:t xml:space="preserve">NTN UE </w:t>
      </w:r>
      <w:r w:rsidR="006B5153" w:rsidRPr="008C10EC">
        <w:rPr>
          <w:rFonts w:ascii="Calibri" w:hAnsi="Calibri" w:cs="Calibri"/>
          <w:sz w:val="22"/>
          <w:szCs w:val="22"/>
          <w:lang w:val="en-US"/>
        </w:rPr>
        <w:t xml:space="preserve">ACS, the NTN SAN blocking requirement and the NTN </w:t>
      </w:r>
      <w:r w:rsidR="006A4614" w:rsidRPr="008C10EC">
        <w:rPr>
          <w:rFonts w:ascii="Calibri" w:hAnsi="Calibri" w:cs="Calibri"/>
          <w:sz w:val="22"/>
          <w:szCs w:val="22"/>
          <w:lang w:val="en-US"/>
        </w:rPr>
        <w:t>OBUE/SEM requirements.</w:t>
      </w:r>
      <w:r w:rsidR="009E1D91" w:rsidRPr="008C10EC">
        <w:rPr>
          <w:rFonts w:ascii="Calibri" w:hAnsi="Calibri" w:cs="Calibri"/>
          <w:sz w:val="22"/>
          <w:szCs w:val="22"/>
          <w:lang w:val="en-US"/>
        </w:rPr>
        <w:t xml:space="preserve"> </w:t>
      </w:r>
      <w:r w:rsidR="0071534F" w:rsidRPr="008C10EC">
        <w:rPr>
          <w:rFonts w:ascii="Calibri" w:hAnsi="Calibri" w:cs="Calibri"/>
          <w:sz w:val="22"/>
          <w:szCs w:val="22"/>
          <w:lang w:val="en-US"/>
        </w:rPr>
        <w:t xml:space="preserve">As a consequence, the NTN Ka-band </w:t>
      </w:r>
      <w:r w:rsidR="001203EE" w:rsidRPr="008C10EC">
        <w:rPr>
          <w:rFonts w:ascii="Calibri" w:hAnsi="Calibri" w:cs="Calibri"/>
          <w:sz w:val="22"/>
          <w:szCs w:val="22"/>
          <w:lang w:val="en-US"/>
        </w:rPr>
        <w:t xml:space="preserve">could only be specified as a FDD UL band only and not as </w:t>
      </w:r>
      <w:r w:rsidR="00155B68" w:rsidRPr="008C10EC">
        <w:rPr>
          <w:rFonts w:ascii="Calibri" w:hAnsi="Calibri" w:cs="Calibri"/>
          <w:sz w:val="22"/>
          <w:szCs w:val="22"/>
          <w:lang w:val="en-US"/>
        </w:rPr>
        <w:t xml:space="preserve">FDD DL/UL band. </w:t>
      </w:r>
    </w:p>
    <w:p w14:paraId="7AA91905" w14:textId="2DA16384" w:rsidR="00304F9C" w:rsidRPr="008C10EC" w:rsidRDefault="00155B68" w:rsidP="00661CD0">
      <w:pPr>
        <w:rPr>
          <w:rFonts w:ascii="Calibri" w:hAnsi="Calibri" w:cs="Calibri"/>
          <w:sz w:val="22"/>
          <w:szCs w:val="22"/>
          <w:lang w:val="en-US"/>
        </w:rPr>
      </w:pPr>
      <w:r w:rsidRPr="008C10EC">
        <w:rPr>
          <w:rFonts w:ascii="Calibri" w:hAnsi="Calibri" w:cs="Calibri"/>
          <w:sz w:val="22"/>
          <w:szCs w:val="22"/>
          <w:lang w:val="en-US"/>
        </w:rPr>
        <w:t xml:space="preserve">Also, </w:t>
      </w:r>
      <w:r w:rsidR="00853190" w:rsidRPr="008C10EC">
        <w:rPr>
          <w:rFonts w:ascii="Calibri" w:hAnsi="Calibri" w:cs="Calibri"/>
          <w:sz w:val="22"/>
          <w:szCs w:val="22"/>
          <w:lang w:val="en-US"/>
        </w:rPr>
        <w:t>by not considering the 17.7-21.2 GHz frequency range, the NTN Ka-band could not be considered as a reference band anymore</w:t>
      </w:r>
      <w:r w:rsidR="00CE2D55" w:rsidRPr="008C10EC">
        <w:rPr>
          <w:rFonts w:ascii="Calibri" w:hAnsi="Calibri" w:cs="Calibri"/>
          <w:sz w:val="22"/>
          <w:szCs w:val="22"/>
          <w:lang w:val="en-US"/>
        </w:rPr>
        <w:t xml:space="preserve">: coexistence studies will </w:t>
      </w:r>
      <w:r w:rsidR="009658B1" w:rsidRPr="008C10EC">
        <w:rPr>
          <w:rFonts w:ascii="Calibri" w:hAnsi="Calibri" w:cs="Calibri"/>
          <w:sz w:val="22"/>
          <w:szCs w:val="22"/>
          <w:lang w:val="en-US"/>
        </w:rPr>
        <w:t xml:space="preserve">most </w:t>
      </w:r>
      <w:proofErr w:type="spellStart"/>
      <w:r w:rsidR="009658B1" w:rsidRPr="008C10EC">
        <w:rPr>
          <w:rFonts w:ascii="Calibri" w:hAnsi="Calibri" w:cs="Calibri"/>
          <w:sz w:val="22"/>
          <w:szCs w:val="22"/>
          <w:lang w:val="en-US"/>
        </w:rPr>
        <w:t>likley</w:t>
      </w:r>
      <w:proofErr w:type="spellEnd"/>
      <w:r w:rsidR="009658B1" w:rsidRPr="008C10EC">
        <w:rPr>
          <w:rFonts w:ascii="Calibri" w:hAnsi="Calibri" w:cs="Calibri"/>
          <w:sz w:val="22"/>
          <w:szCs w:val="22"/>
          <w:lang w:val="en-US"/>
        </w:rPr>
        <w:t xml:space="preserve"> </w:t>
      </w:r>
      <w:r w:rsidR="00CE2D55" w:rsidRPr="008C10EC">
        <w:rPr>
          <w:rFonts w:ascii="Calibri" w:hAnsi="Calibri" w:cs="Calibri"/>
          <w:sz w:val="22"/>
          <w:szCs w:val="22"/>
          <w:lang w:val="en-US"/>
        </w:rPr>
        <w:t xml:space="preserve">be needed again </w:t>
      </w:r>
      <w:r w:rsidR="009658B1" w:rsidRPr="008C10EC">
        <w:rPr>
          <w:rFonts w:ascii="Calibri" w:hAnsi="Calibri" w:cs="Calibri"/>
          <w:sz w:val="22"/>
          <w:szCs w:val="22"/>
          <w:lang w:val="en-US"/>
        </w:rPr>
        <w:t>when specifying other NTN bands.</w:t>
      </w:r>
    </w:p>
    <w:p w14:paraId="2373853D" w14:textId="4D0A1C69" w:rsidR="00203A27" w:rsidRPr="008C10EC" w:rsidRDefault="00203A27" w:rsidP="00661CD0">
      <w:pPr>
        <w:rPr>
          <w:rFonts w:ascii="Calibri" w:hAnsi="Calibri" w:cs="Calibri"/>
          <w:b/>
          <w:bCs/>
          <w:sz w:val="22"/>
          <w:szCs w:val="22"/>
          <w:lang w:val="en-US"/>
        </w:rPr>
      </w:pPr>
      <w:r w:rsidRPr="008C10EC">
        <w:rPr>
          <w:rFonts w:ascii="Calibri" w:hAnsi="Calibri" w:cs="Calibri"/>
          <w:b/>
          <w:bCs/>
          <w:sz w:val="22"/>
          <w:szCs w:val="22"/>
          <w:lang w:val="en-US"/>
        </w:rPr>
        <w:t>Proposal</w:t>
      </w:r>
      <w:r w:rsidR="008C10EC">
        <w:rPr>
          <w:rFonts w:ascii="Calibri" w:hAnsi="Calibri" w:cs="Calibri"/>
          <w:b/>
          <w:bCs/>
          <w:sz w:val="22"/>
          <w:szCs w:val="22"/>
          <w:lang w:val="en-US"/>
        </w:rPr>
        <w:t>4</w:t>
      </w:r>
      <w:r w:rsidR="00526424" w:rsidRPr="008C10EC">
        <w:rPr>
          <w:rFonts w:ascii="Calibri" w:hAnsi="Calibri" w:cs="Calibri"/>
          <w:b/>
          <w:bCs/>
          <w:sz w:val="22"/>
          <w:szCs w:val="22"/>
          <w:lang w:val="en-US"/>
        </w:rPr>
        <w:t xml:space="preserve">: RAN4 shall consider </w:t>
      </w:r>
      <w:r w:rsidR="000F0CEF" w:rsidRPr="008C10EC">
        <w:rPr>
          <w:rFonts w:ascii="Calibri" w:hAnsi="Calibri" w:cs="Calibri"/>
          <w:b/>
          <w:bCs/>
          <w:sz w:val="22"/>
          <w:szCs w:val="22"/>
          <w:lang w:val="en-US"/>
        </w:rPr>
        <w:t xml:space="preserve">both </w:t>
      </w:r>
      <w:r w:rsidR="00526424" w:rsidRPr="008C10EC">
        <w:rPr>
          <w:rFonts w:ascii="Calibri" w:hAnsi="Calibri" w:cs="Calibri"/>
          <w:b/>
          <w:bCs/>
          <w:sz w:val="22"/>
          <w:szCs w:val="22"/>
          <w:lang w:val="en-US"/>
        </w:rPr>
        <w:t xml:space="preserve">NTN UL and NTN DL </w:t>
      </w:r>
      <w:r w:rsidR="000C4063" w:rsidRPr="008C10EC">
        <w:rPr>
          <w:rFonts w:ascii="Calibri" w:hAnsi="Calibri" w:cs="Calibri"/>
          <w:b/>
          <w:bCs/>
          <w:sz w:val="22"/>
          <w:szCs w:val="22"/>
          <w:lang w:val="en-US"/>
        </w:rPr>
        <w:t xml:space="preserve">cases </w:t>
      </w:r>
      <w:r w:rsidR="00526424" w:rsidRPr="008C10EC">
        <w:rPr>
          <w:rFonts w:ascii="Calibri" w:hAnsi="Calibri" w:cs="Calibri"/>
          <w:b/>
          <w:bCs/>
          <w:sz w:val="22"/>
          <w:szCs w:val="22"/>
          <w:lang w:val="en-US"/>
        </w:rPr>
        <w:t xml:space="preserve">when </w:t>
      </w:r>
      <w:r w:rsidR="00BE345A" w:rsidRPr="008C10EC">
        <w:rPr>
          <w:rFonts w:ascii="Calibri" w:hAnsi="Calibri" w:cs="Calibri"/>
          <w:b/>
          <w:bCs/>
          <w:sz w:val="22"/>
          <w:szCs w:val="22"/>
          <w:lang w:val="en-US"/>
        </w:rPr>
        <w:t>doing its coexistence studies.</w:t>
      </w:r>
    </w:p>
    <w:p w14:paraId="2EFCDDEC" w14:textId="6D04FB08" w:rsidR="008C1A8B" w:rsidRDefault="008C1A8B" w:rsidP="008C1A8B">
      <w:pPr>
        <w:pStyle w:val="Heading2"/>
      </w:pPr>
      <w:r>
        <w:t>Reference frequencies</w:t>
      </w:r>
    </w:p>
    <w:p w14:paraId="3DF21B84" w14:textId="15E4989C" w:rsidR="00B869E5" w:rsidRPr="008C10EC" w:rsidRDefault="00697D87" w:rsidP="00B869E5">
      <w:pPr>
        <w:rPr>
          <w:rFonts w:ascii="Calibri" w:hAnsi="Calibri" w:cs="Calibri"/>
          <w:sz w:val="22"/>
          <w:szCs w:val="22"/>
          <w:lang w:val="en-US"/>
        </w:rPr>
      </w:pPr>
      <w:r w:rsidRPr="008C10EC">
        <w:rPr>
          <w:rFonts w:ascii="Calibri" w:hAnsi="Calibri" w:cs="Calibri"/>
          <w:sz w:val="22"/>
          <w:szCs w:val="22"/>
          <w:lang w:val="en-US"/>
        </w:rPr>
        <w:t xml:space="preserve">The </w:t>
      </w:r>
      <w:r w:rsidR="00AD0AF0" w:rsidRPr="008C10EC">
        <w:rPr>
          <w:rFonts w:ascii="Calibri" w:hAnsi="Calibri" w:cs="Calibri"/>
          <w:sz w:val="22"/>
          <w:szCs w:val="22"/>
          <w:lang w:val="en-US"/>
        </w:rPr>
        <w:t>NTN enhancement</w:t>
      </w:r>
      <w:r w:rsidR="00206403" w:rsidRPr="008C10EC">
        <w:rPr>
          <w:rFonts w:ascii="Calibri" w:hAnsi="Calibri" w:cs="Calibri"/>
          <w:sz w:val="22"/>
          <w:szCs w:val="22"/>
          <w:lang w:val="en-US"/>
        </w:rPr>
        <w:t>s</w:t>
      </w:r>
      <w:r w:rsidR="00AD0AF0" w:rsidRPr="008C10EC">
        <w:rPr>
          <w:rFonts w:ascii="Calibri" w:hAnsi="Calibri" w:cs="Calibri"/>
          <w:sz w:val="22"/>
          <w:szCs w:val="22"/>
          <w:lang w:val="en-US"/>
        </w:rPr>
        <w:t xml:space="preserve"> WI (</w:t>
      </w:r>
      <w:r w:rsidR="00206403" w:rsidRPr="008C10EC">
        <w:rPr>
          <w:rFonts w:ascii="Calibri" w:hAnsi="Calibri" w:cs="Calibri"/>
          <w:sz w:val="22"/>
          <w:szCs w:val="22"/>
          <w:lang w:val="en-US"/>
        </w:rPr>
        <w:fldChar w:fldCharType="begin"/>
      </w:r>
      <w:r w:rsidR="00206403" w:rsidRPr="008C10EC">
        <w:rPr>
          <w:rFonts w:ascii="Calibri" w:hAnsi="Calibri" w:cs="Calibri"/>
          <w:sz w:val="22"/>
          <w:szCs w:val="22"/>
          <w:lang w:val="en-US"/>
        </w:rPr>
        <w:instrText xml:space="preserve"> REF _Ref114939775 \r \h </w:instrText>
      </w:r>
      <w:r w:rsidR="008C10EC">
        <w:rPr>
          <w:rFonts w:ascii="Calibri" w:hAnsi="Calibri" w:cs="Calibri"/>
          <w:sz w:val="22"/>
          <w:szCs w:val="22"/>
          <w:lang w:val="en-US"/>
        </w:rPr>
        <w:instrText xml:space="preserve"> \* MERGEFORMAT </w:instrText>
      </w:r>
      <w:r w:rsidR="00206403" w:rsidRPr="008C10EC">
        <w:rPr>
          <w:rFonts w:ascii="Calibri" w:hAnsi="Calibri" w:cs="Calibri"/>
          <w:sz w:val="22"/>
          <w:szCs w:val="22"/>
          <w:lang w:val="en-US"/>
        </w:rPr>
      </w:r>
      <w:r w:rsidR="00206403" w:rsidRPr="008C10EC">
        <w:rPr>
          <w:rFonts w:ascii="Calibri" w:hAnsi="Calibri" w:cs="Calibri"/>
          <w:sz w:val="22"/>
          <w:szCs w:val="22"/>
          <w:lang w:val="en-US"/>
        </w:rPr>
        <w:fldChar w:fldCharType="separate"/>
      </w:r>
      <w:r w:rsidR="00206403" w:rsidRPr="008C10EC">
        <w:rPr>
          <w:rFonts w:ascii="Calibri" w:hAnsi="Calibri" w:cs="Calibri"/>
          <w:sz w:val="22"/>
          <w:szCs w:val="22"/>
          <w:lang w:val="en-US"/>
        </w:rPr>
        <w:t>[1]</w:t>
      </w:r>
      <w:r w:rsidR="00206403" w:rsidRPr="008C10EC">
        <w:rPr>
          <w:rFonts w:ascii="Calibri" w:hAnsi="Calibri" w:cs="Calibri"/>
          <w:sz w:val="22"/>
          <w:szCs w:val="22"/>
          <w:lang w:val="en-US"/>
        </w:rPr>
        <w:fldChar w:fldCharType="end"/>
      </w:r>
      <w:r w:rsidR="00AD0AF0" w:rsidRPr="008C10EC">
        <w:rPr>
          <w:rFonts w:ascii="Calibri" w:hAnsi="Calibri" w:cs="Calibri"/>
          <w:sz w:val="22"/>
          <w:szCs w:val="22"/>
          <w:lang w:val="en-US"/>
        </w:rPr>
        <w:t>) has proposed to consider the Ka-band (</w:t>
      </w:r>
      <w:r w:rsidR="00095E50" w:rsidRPr="008C10EC">
        <w:rPr>
          <w:rFonts w:ascii="Calibri" w:hAnsi="Calibri" w:cs="Calibri"/>
          <w:sz w:val="22"/>
          <w:szCs w:val="22"/>
          <w:lang w:val="en-US"/>
        </w:rPr>
        <w:t>from 17.</w:t>
      </w:r>
      <w:r w:rsidR="00626997" w:rsidRPr="008C10EC">
        <w:rPr>
          <w:rFonts w:ascii="Calibri" w:hAnsi="Calibri" w:cs="Calibri"/>
          <w:sz w:val="22"/>
          <w:szCs w:val="22"/>
          <w:lang w:val="en-US"/>
        </w:rPr>
        <w:t>7</w:t>
      </w:r>
      <w:r w:rsidR="00095E50" w:rsidRPr="008C10EC">
        <w:rPr>
          <w:rFonts w:ascii="Calibri" w:hAnsi="Calibri" w:cs="Calibri"/>
          <w:sz w:val="22"/>
          <w:szCs w:val="22"/>
          <w:lang w:val="en-US"/>
        </w:rPr>
        <w:t xml:space="preserve"> to 21.2 GHz in space-to-Earth direction and 27.5 to 31.0 GHz in Earth-to-space direction</w:t>
      </w:r>
      <w:r w:rsidR="00AD0AF0" w:rsidRPr="008C10EC">
        <w:rPr>
          <w:rFonts w:ascii="Calibri" w:hAnsi="Calibri" w:cs="Calibri"/>
          <w:sz w:val="22"/>
          <w:szCs w:val="22"/>
          <w:lang w:val="en-US"/>
        </w:rPr>
        <w:t xml:space="preserve">) as reference </w:t>
      </w:r>
      <w:r w:rsidR="00036BAB" w:rsidRPr="008C10EC">
        <w:rPr>
          <w:rFonts w:ascii="Calibri" w:hAnsi="Calibri" w:cs="Calibri"/>
          <w:sz w:val="22"/>
          <w:szCs w:val="22"/>
          <w:lang w:val="en-US"/>
        </w:rPr>
        <w:t xml:space="preserve">for RAN4 specification. </w:t>
      </w:r>
    </w:p>
    <w:p w14:paraId="147BADAA" w14:textId="424A3AAC" w:rsidR="00ED5F2D" w:rsidRPr="008C10EC" w:rsidRDefault="00ED5F2D" w:rsidP="00B869E5">
      <w:pPr>
        <w:rPr>
          <w:rFonts w:ascii="Calibri" w:hAnsi="Calibri" w:cs="Calibri"/>
          <w:sz w:val="22"/>
          <w:szCs w:val="22"/>
          <w:lang w:val="en-US"/>
        </w:rPr>
      </w:pPr>
      <w:r w:rsidRPr="008C10EC">
        <w:rPr>
          <w:rFonts w:ascii="Calibri" w:hAnsi="Calibri" w:cs="Calibri"/>
          <w:sz w:val="22"/>
          <w:szCs w:val="22"/>
          <w:lang w:val="en-US"/>
        </w:rPr>
        <w:t>Based on this information, we propose:</w:t>
      </w:r>
    </w:p>
    <w:p w14:paraId="34B9B339" w14:textId="1466CE48" w:rsidR="00ED5F2D" w:rsidRPr="008C10EC" w:rsidRDefault="00ED5F2D" w:rsidP="00B869E5">
      <w:pPr>
        <w:rPr>
          <w:rFonts w:ascii="Calibri" w:hAnsi="Calibri" w:cs="Calibri"/>
          <w:b/>
          <w:bCs/>
          <w:sz w:val="22"/>
          <w:szCs w:val="22"/>
          <w:lang w:val="en-US"/>
        </w:rPr>
      </w:pPr>
      <w:r w:rsidRPr="008C10EC">
        <w:rPr>
          <w:rFonts w:ascii="Calibri" w:hAnsi="Calibri" w:cs="Calibri"/>
          <w:b/>
          <w:bCs/>
          <w:sz w:val="22"/>
          <w:szCs w:val="22"/>
          <w:lang w:val="en-US"/>
        </w:rPr>
        <w:t>Proposal</w:t>
      </w:r>
      <w:r w:rsidR="008C37DF">
        <w:rPr>
          <w:rFonts w:ascii="Calibri" w:hAnsi="Calibri" w:cs="Calibri"/>
          <w:b/>
          <w:bCs/>
          <w:sz w:val="22"/>
          <w:szCs w:val="22"/>
          <w:lang w:val="en-US"/>
        </w:rPr>
        <w:t>5</w:t>
      </w:r>
      <w:r w:rsidRPr="008C10EC">
        <w:rPr>
          <w:rFonts w:ascii="Calibri" w:hAnsi="Calibri" w:cs="Calibri"/>
          <w:b/>
          <w:bCs/>
          <w:sz w:val="22"/>
          <w:szCs w:val="22"/>
          <w:lang w:val="en-US"/>
        </w:rPr>
        <w:t xml:space="preserve">: RAN4 should use 20 GHz as </w:t>
      </w:r>
      <w:r w:rsidR="004F5CED" w:rsidRPr="008C10EC">
        <w:rPr>
          <w:rFonts w:ascii="Calibri" w:hAnsi="Calibri" w:cs="Calibri"/>
          <w:b/>
          <w:bCs/>
          <w:sz w:val="22"/>
          <w:szCs w:val="22"/>
          <w:lang w:val="en-US"/>
        </w:rPr>
        <w:t>frequency reference for NTN DL and 30 GHz for NTN UL.</w:t>
      </w:r>
    </w:p>
    <w:p w14:paraId="21A870FE" w14:textId="0A7F9E98" w:rsidR="000542B6" w:rsidRPr="000542B6" w:rsidRDefault="001B54BB" w:rsidP="001B54BB">
      <w:pPr>
        <w:pStyle w:val="Heading2"/>
      </w:pPr>
      <w:r>
        <w:t>Isolation area</w:t>
      </w:r>
    </w:p>
    <w:p w14:paraId="0C4DC4D4" w14:textId="48B5211C" w:rsidR="00857907" w:rsidRPr="008C37DF" w:rsidRDefault="007619E9" w:rsidP="00E36C2E">
      <w:pPr>
        <w:rPr>
          <w:rFonts w:ascii="Calibri" w:hAnsi="Calibri" w:cs="Calibri"/>
          <w:sz w:val="22"/>
          <w:szCs w:val="22"/>
          <w:lang w:val="en-US"/>
        </w:rPr>
      </w:pPr>
      <w:r w:rsidRPr="008C37DF">
        <w:rPr>
          <w:rFonts w:ascii="Calibri" w:hAnsi="Calibri" w:cs="Calibri"/>
          <w:sz w:val="22"/>
          <w:szCs w:val="22"/>
          <w:lang w:val="en-US"/>
        </w:rPr>
        <w:t xml:space="preserve">For FR1 and </w:t>
      </w:r>
      <w:r w:rsidR="00206403" w:rsidRPr="008C37DF">
        <w:rPr>
          <w:rFonts w:ascii="Calibri" w:hAnsi="Calibri" w:cs="Calibri"/>
          <w:sz w:val="22"/>
          <w:szCs w:val="22"/>
          <w:lang w:val="en-US"/>
        </w:rPr>
        <w:t xml:space="preserve">coexistence simulations </w:t>
      </w:r>
      <w:r w:rsidR="00220F84" w:rsidRPr="008C37DF">
        <w:rPr>
          <w:rFonts w:ascii="Calibri" w:hAnsi="Calibri" w:cs="Calibri"/>
          <w:sz w:val="22"/>
          <w:szCs w:val="22"/>
          <w:lang w:val="en-US"/>
        </w:rPr>
        <w:t xml:space="preserve">case 1 (TN DL </w:t>
      </w:r>
      <w:proofErr w:type="spellStart"/>
      <w:r w:rsidR="00220F84" w:rsidRPr="008C37DF">
        <w:rPr>
          <w:rFonts w:ascii="Calibri" w:hAnsi="Calibri" w:cs="Calibri"/>
          <w:sz w:val="22"/>
          <w:szCs w:val="22"/>
          <w:lang w:val="en-US"/>
        </w:rPr>
        <w:t>agressor</w:t>
      </w:r>
      <w:proofErr w:type="spellEnd"/>
      <w:r w:rsidR="00220F84" w:rsidRPr="008C37DF">
        <w:rPr>
          <w:rFonts w:ascii="Calibri" w:hAnsi="Calibri" w:cs="Calibri"/>
          <w:sz w:val="22"/>
          <w:szCs w:val="22"/>
          <w:lang w:val="en-US"/>
        </w:rPr>
        <w:t xml:space="preserve"> and NTN DL victim), an isolation area </w:t>
      </w:r>
      <w:r w:rsidR="005853EF" w:rsidRPr="008C37DF">
        <w:rPr>
          <w:rFonts w:ascii="Calibri" w:hAnsi="Calibri" w:cs="Calibri"/>
          <w:sz w:val="22"/>
          <w:szCs w:val="22"/>
          <w:lang w:val="en-US"/>
        </w:rPr>
        <w:t xml:space="preserve">was assumed to minimize the </w:t>
      </w:r>
      <w:r w:rsidR="00857907" w:rsidRPr="008C37DF">
        <w:rPr>
          <w:rFonts w:ascii="Calibri" w:hAnsi="Calibri" w:cs="Calibri"/>
          <w:sz w:val="22"/>
          <w:szCs w:val="22"/>
          <w:lang w:val="en-US"/>
        </w:rPr>
        <w:t xml:space="preserve">impact on NTN UE ACS. </w:t>
      </w:r>
    </w:p>
    <w:p w14:paraId="1754F767" w14:textId="78EEB01F" w:rsidR="00E36C2E" w:rsidRPr="008C37DF" w:rsidRDefault="00857907" w:rsidP="00E36C2E">
      <w:pPr>
        <w:rPr>
          <w:rFonts w:ascii="Calibri" w:hAnsi="Calibri" w:cs="Calibri"/>
          <w:sz w:val="22"/>
          <w:szCs w:val="22"/>
          <w:lang w:val="en-US"/>
        </w:rPr>
      </w:pPr>
      <w:r w:rsidRPr="008C37DF">
        <w:rPr>
          <w:rFonts w:ascii="Calibri" w:hAnsi="Calibri" w:cs="Calibri"/>
          <w:sz w:val="22"/>
          <w:szCs w:val="22"/>
          <w:lang w:val="en-US"/>
        </w:rPr>
        <w:t>For the NTN Ka-band, we would propose to not consider any isolation area in a first step</w:t>
      </w:r>
      <w:r w:rsidR="00E84EBA" w:rsidRPr="008C37DF">
        <w:rPr>
          <w:rFonts w:ascii="Calibri" w:hAnsi="Calibri" w:cs="Calibri"/>
          <w:sz w:val="22"/>
          <w:szCs w:val="22"/>
          <w:lang w:val="en-US"/>
        </w:rPr>
        <w:t>. From the initial simulation out</w:t>
      </w:r>
      <w:r w:rsidR="00FA042B" w:rsidRPr="008C37DF">
        <w:rPr>
          <w:rFonts w:ascii="Calibri" w:hAnsi="Calibri" w:cs="Calibri"/>
          <w:sz w:val="22"/>
          <w:szCs w:val="22"/>
          <w:lang w:val="en-US"/>
        </w:rPr>
        <w:t xml:space="preserve">comes, after </w:t>
      </w:r>
      <w:r w:rsidRPr="008C37DF">
        <w:rPr>
          <w:rFonts w:ascii="Calibri" w:hAnsi="Calibri" w:cs="Calibri"/>
          <w:sz w:val="22"/>
          <w:szCs w:val="22"/>
          <w:lang w:val="en-US"/>
        </w:rPr>
        <w:t>check</w:t>
      </w:r>
      <w:r w:rsidR="00FA042B" w:rsidRPr="008C37DF">
        <w:rPr>
          <w:rFonts w:ascii="Calibri" w:hAnsi="Calibri" w:cs="Calibri"/>
          <w:sz w:val="22"/>
          <w:szCs w:val="22"/>
          <w:lang w:val="en-US"/>
        </w:rPr>
        <w:t>ing the</w:t>
      </w:r>
      <w:r w:rsidRPr="008C37DF">
        <w:rPr>
          <w:rFonts w:ascii="Calibri" w:hAnsi="Calibri" w:cs="Calibri"/>
          <w:sz w:val="22"/>
          <w:szCs w:val="22"/>
          <w:lang w:val="en-US"/>
        </w:rPr>
        <w:t xml:space="preserve"> </w:t>
      </w:r>
      <w:r w:rsidR="00FA042B" w:rsidRPr="008C37DF">
        <w:rPr>
          <w:rFonts w:ascii="Calibri" w:hAnsi="Calibri" w:cs="Calibri"/>
          <w:sz w:val="22"/>
          <w:szCs w:val="22"/>
          <w:lang w:val="en-US"/>
        </w:rPr>
        <w:t xml:space="preserve">potential </w:t>
      </w:r>
      <w:r w:rsidR="00E84EBA" w:rsidRPr="008C37DF">
        <w:rPr>
          <w:rFonts w:ascii="Calibri" w:hAnsi="Calibri" w:cs="Calibri"/>
          <w:sz w:val="22"/>
          <w:szCs w:val="22"/>
          <w:lang w:val="en-US"/>
        </w:rPr>
        <w:t>impact on NTN UE ACS</w:t>
      </w:r>
      <w:r w:rsidR="00FA042B" w:rsidRPr="008C37DF">
        <w:rPr>
          <w:rFonts w:ascii="Calibri" w:hAnsi="Calibri" w:cs="Calibri"/>
          <w:sz w:val="22"/>
          <w:szCs w:val="22"/>
          <w:lang w:val="en-US"/>
        </w:rPr>
        <w:t xml:space="preserve">, such isolation area might </w:t>
      </w:r>
      <w:r w:rsidR="008E531E" w:rsidRPr="008C37DF">
        <w:rPr>
          <w:rFonts w:ascii="Calibri" w:hAnsi="Calibri" w:cs="Calibri"/>
          <w:sz w:val="22"/>
          <w:szCs w:val="22"/>
          <w:lang w:val="en-US"/>
        </w:rPr>
        <w:t xml:space="preserve">then </w:t>
      </w:r>
      <w:r w:rsidR="00FA042B" w:rsidRPr="008C37DF">
        <w:rPr>
          <w:rFonts w:ascii="Calibri" w:hAnsi="Calibri" w:cs="Calibri"/>
          <w:sz w:val="22"/>
          <w:szCs w:val="22"/>
          <w:lang w:val="en-US"/>
        </w:rPr>
        <w:t>be reconsidered.</w:t>
      </w:r>
    </w:p>
    <w:p w14:paraId="77E77DA2" w14:textId="42688EC5" w:rsidR="008E531E" w:rsidRPr="008C37DF" w:rsidRDefault="008E531E" w:rsidP="00E36C2E">
      <w:pPr>
        <w:rPr>
          <w:rFonts w:ascii="Calibri" w:hAnsi="Calibri" w:cs="Calibri"/>
          <w:b/>
          <w:bCs/>
          <w:sz w:val="22"/>
          <w:szCs w:val="22"/>
          <w:lang w:val="en-US"/>
        </w:rPr>
      </w:pPr>
      <w:r w:rsidRPr="008C37DF">
        <w:rPr>
          <w:rFonts w:ascii="Calibri" w:hAnsi="Calibri" w:cs="Calibri"/>
          <w:b/>
          <w:bCs/>
          <w:sz w:val="22"/>
          <w:szCs w:val="22"/>
          <w:lang w:val="en-US"/>
        </w:rPr>
        <w:t>Proposal</w:t>
      </w:r>
      <w:r w:rsidR="008C37DF">
        <w:rPr>
          <w:rFonts w:ascii="Calibri" w:hAnsi="Calibri" w:cs="Calibri"/>
          <w:b/>
          <w:bCs/>
          <w:sz w:val="22"/>
          <w:szCs w:val="22"/>
          <w:lang w:val="en-US"/>
        </w:rPr>
        <w:t>6</w:t>
      </w:r>
      <w:r w:rsidRPr="008C37DF">
        <w:rPr>
          <w:rFonts w:ascii="Calibri" w:hAnsi="Calibri" w:cs="Calibri"/>
          <w:b/>
          <w:bCs/>
          <w:sz w:val="22"/>
          <w:szCs w:val="22"/>
          <w:lang w:val="en-US"/>
        </w:rPr>
        <w:t>: For coexistence simulation</w:t>
      </w:r>
      <w:r w:rsidR="00F14B69" w:rsidRPr="008C37DF">
        <w:rPr>
          <w:rFonts w:ascii="Calibri" w:hAnsi="Calibri" w:cs="Calibri"/>
          <w:b/>
          <w:bCs/>
          <w:sz w:val="22"/>
          <w:szCs w:val="22"/>
          <w:lang w:val="en-US"/>
        </w:rPr>
        <w:t>s in the NTN Ka-band</w:t>
      </w:r>
      <w:r w:rsidRPr="008C37DF">
        <w:rPr>
          <w:rFonts w:ascii="Calibri" w:hAnsi="Calibri" w:cs="Calibri"/>
          <w:b/>
          <w:bCs/>
          <w:sz w:val="22"/>
          <w:szCs w:val="22"/>
          <w:lang w:val="en-US"/>
        </w:rPr>
        <w:t xml:space="preserve">, RAN4 should not </w:t>
      </w:r>
      <w:proofErr w:type="spellStart"/>
      <w:r w:rsidRPr="008C37DF">
        <w:rPr>
          <w:rFonts w:ascii="Calibri" w:hAnsi="Calibri" w:cs="Calibri"/>
          <w:b/>
          <w:bCs/>
          <w:sz w:val="22"/>
          <w:szCs w:val="22"/>
          <w:lang w:val="en-US"/>
        </w:rPr>
        <w:t>conisder</w:t>
      </w:r>
      <w:proofErr w:type="spellEnd"/>
      <w:r w:rsidRPr="008C37DF">
        <w:rPr>
          <w:rFonts w:ascii="Calibri" w:hAnsi="Calibri" w:cs="Calibri"/>
          <w:b/>
          <w:bCs/>
          <w:sz w:val="22"/>
          <w:szCs w:val="22"/>
          <w:lang w:val="en-US"/>
        </w:rPr>
        <w:t xml:space="preserve"> any isolation area in a first step.</w:t>
      </w:r>
    </w:p>
    <w:p w14:paraId="45E50FBF" w14:textId="0EA053E5" w:rsidR="00732987" w:rsidRPr="00E36C2E" w:rsidRDefault="00732987" w:rsidP="00E65105">
      <w:pPr>
        <w:pStyle w:val="Heading1"/>
        <w:numPr>
          <w:ilvl w:val="0"/>
          <w:numId w:val="1"/>
        </w:numPr>
      </w:pPr>
      <w:r>
        <w:t>Simulation assumptions</w:t>
      </w:r>
    </w:p>
    <w:p w14:paraId="7F99D96A" w14:textId="6B0A7AE7" w:rsidR="00732987" w:rsidRDefault="00E65105" w:rsidP="00732987">
      <w:pPr>
        <w:pStyle w:val="Heading2"/>
      </w:pPr>
      <w:r>
        <w:t>Proposal</w:t>
      </w:r>
    </w:p>
    <w:p w14:paraId="4C36BF34" w14:textId="77777777" w:rsidR="00732987" w:rsidRPr="002638B0" w:rsidRDefault="00732987" w:rsidP="00732987">
      <w:pPr>
        <w:rPr>
          <w:rFonts w:ascii="Calibri" w:hAnsi="Calibri" w:cs="Calibri"/>
          <w:sz w:val="22"/>
          <w:szCs w:val="22"/>
          <w:lang w:val="en-US"/>
        </w:rPr>
      </w:pPr>
      <w:r w:rsidRPr="002638B0">
        <w:rPr>
          <w:rFonts w:ascii="Calibri" w:hAnsi="Calibri" w:cs="Calibri"/>
          <w:sz w:val="22"/>
          <w:szCs w:val="22"/>
          <w:lang w:val="en-US"/>
        </w:rPr>
        <w:t>Based on the above observations and proposals, starting from the NN FR1 simulation assumptions, we would propose the following simulation assumption for the coexistence simulations in NTN Ka-band.</w:t>
      </w:r>
    </w:p>
    <w:p w14:paraId="6B5205EE" w14:textId="00BD4A0A" w:rsidR="00732987" w:rsidRDefault="00732987" w:rsidP="00732987">
      <w:pPr>
        <w:rPr>
          <w:rFonts w:ascii="Calibri" w:hAnsi="Calibri" w:cs="Calibri"/>
          <w:b/>
          <w:bCs/>
          <w:sz w:val="22"/>
          <w:szCs w:val="22"/>
          <w:lang w:val="en-US"/>
        </w:rPr>
      </w:pPr>
      <w:r w:rsidRPr="002638B0">
        <w:rPr>
          <w:rFonts w:ascii="Calibri" w:hAnsi="Calibri" w:cs="Calibri"/>
          <w:b/>
          <w:bCs/>
          <w:sz w:val="22"/>
          <w:szCs w:val="22"/>
          <w:lang w:val="en-US"/>
        </w:rPr>
        <w:t>Proposal</w:t>
      </w:r>
      <w:r w:rsidR="002638B0">
        <w:rPr>
          <w:rFonts w:ascii="Calibri" w:hAnsi="Calibri" w:cs="Calibri"/>
          <w:b/>
          <w:bCs/>
          <w:sz w:val="22"/>
          <w:szCs w:val="22"/>
          <w:lang w:val="en-US"/>
        </w:rPr>
        <w:t>7</w:t>
      </w:r>
      <w:r w:rsidRPr="002638B0">
        <w:rPr>
          <w:rFonts w:ascii="Calibri" w:hAnsi="Calibri" w:cs="Calibri"/>
          <w:b/>
          <w:bCs/>
          <w:sz w:val="22"/>
          <w:szCs w:val="22"/>
          <w:lang w:val="en-US"/>
        </w:rPr>
        <w:t xml:space="preserve">: Adopt the assumptions </w:t>
      </w:r>
      <w:r w:rsidR="00E65105" w:rsidRPr="002638B0">
        <w:rPr>
          <w:rFonts w:ascii="Calibri" w:hAnsi="Calibri" w:cs="Calibri"/>
          <w:b/>
          <w:bCs/>
          <w:sz w:val="22"/>
          <w:szCs w:val="22"/>
          <w:lang w:val="en-US"/>
        </w:rPr>
        <w:t xml:space="preserve">in Annexes 1 and 2 </w:t>
      </w:r>
      <w:r w:rsidRPr="002638B0">
        <w:rPr>
          <w:rFonts w:ascii="Calibri" w:hAnsi="Calibri" w:cs="Calibri"/>
          <w:b/>
          <w:bCs/>
          <w:sz w:val="22"/>
          <w:szCs w:val="22"/>
          <w:lang w:val="en-US"/>
        </w:rPr>
        <w:t>for the coexistence simulations in NTN Ka-band.</w:t>
      </w:r>
    </w:p>
    <w:p w14:paraId="78CE042C" w14:textId="1CE45A4E" w:rsidR="00B649C5" w:rsidRPr="002638B0" w:rsidRDefault="00B649C5" w:rsidP="00732987">
      <w:pPr>
        <w:rPr>
          <w:rFonts w:ascii="Calibri" w:hAnsi="Calibri" w:cs="Calibri"/>
          <w:b/>
          <w:bCs/>
          <w:sz w:val="22"/>
          <w:szCs w:val="22"/>
          <w:lang w:val="en-US"/>
        </w:rPr>
      </w:pPr>
      <w:r>
        <w:rPr>
          <w:rFonts w:ascii="Calibri" w:hAnsi="Calibri" w:cs="Calibri"/>
          <w:b/>
          <w:bCs/>
          <w:sz w:val="22"/>
          <w:szCs w:val="22"/>
          <w:lang w:val="en-US"/>
        </w:rPr>
        <w:t>Observation</w:t>
      </w:r>
      <w:r w:rsidR="00421B12">
        <w:rPr>
          <w:rFonts w:ascii="Calibri" w:hAnsi="Calibri" w:cs="Calibri"/>
          <w:b/>
          <w:bCs/>
          <w:sz w:val="22"/>
          <w:szCs w:val="22"/>
          <w:lang w:val="en-US"/>
        </w:rPr>
        <w:t>2</w:t>
      </w:r>
      <w:r>
        <w:rPr>
          <w:rFonts w:ascii="Calibri" w:hAnsi="Calibri" w:cs="Calibri"/>
          <w:b/>
          <w:bCs/>
          <w:sz w:val="22"/>
          <w:szCs w:val="22"/>
          <w:lang w:val="en-US"/>
        </w:rPr>
        <w:t xml:space="preserve">: ESIM parameters would need further </w:t>
      </w:r>
      <w:r w:rsidR="000F76F6">
        <w:rPr>
          <w:rFonts w:ascii="Calibri" w:hAnsi="Calibri" w:cs="Calibri"/>
          <w:b/>
          <w:bCs/>
          <w:sz w:val="22"/>
          <w:szCs w:val="22"/>
          <w:lang w:val="en-US"/>
        </w:rPr>
        <w:t>study.</w:t>
      </w:r>
    </w:p>
    <w:p w14:paraId="23C76744" w14:textId="79B4C3CB" w:rsidR="005C07DD" w:rsidRDefault="005C07DD" w:rsidP="00CB0994">
      <w:pPr>
        <w:pStyle w:val="Heading1"/>
        <w:numPr>
          <w:ilvl w:val="0"/>
          <w:numId w:val="1"/>
        </w:numPr>
      </w:pPr>
      <w:r>
        <w:rPr>
          <w:rFonts w:hint="eastAsia"/>
          <w:sz w:val="32"/>
          <w:lang w:val="en-GB"/>
        </w:rPr>
        <w:lastRenderedPageBreak/>
        <w:t>Conclusion</w:t>
      </w:r>
    </w:p>
    <w:p w14:paraId="00C03EE9" w14:textId="2349B529" w:rsidR="005C07DD" w:rsidRPr="002638B0" w:rsidRDefault="00225A5D" w:rsidP="005C07DD">
      <w:pPr>
        <w:spacing w:after="120"/>
        <w:rPr>
          <w:rFonts w:ascii="Calibri" w:hAnsi="Calibri" w:cs="Calibri"/>
          <w:sz w:val="22"/>
          <w:szCs w:val="22"/>
          <w:lang w:val="en-US"/>
        </w:rPr>
      </w:pPr>
      <w:r w:rsidRPr="002638B0">
        <w:rPr>
          <w:rFonts w:ascii="Calibri" w:hAnsi="Calibri" w:cs="Calibri"/>
          <w:sz w:val="22"/>
          <w:szCs w:val="22"/>
          <w:lang w:val="en-US"/>
        </w:rPr>
        <w:t xml:space="preserve">In this contribution, we </w:t>
      </w:r>
      <w:proofErr w:type="spellStart"/>
      <w:r w:rsidR="00D56502" w:rsidRPr="002638B0">
        <w:rPr>
          <w:rFonts w:ascii="Calibri" w:hAnsi="Calibri" w:cs="Calibri"/>
          <w:sz w:val="22"/>
          <w:szCs w:val="22"/>
          <w:lang w:val="en-US"/>
        </w:rPr>
        <w:t>analysed</w:t>
      </w:r>
      <w:proofErr w:type="spellEnd"/>
      <w:r w:rsidRPr="002638B0">
        <w:rPr>
          <w:rFonts w:ascii="Calibri" w:hAnsi="Calibri" w:cs="Calibri"/>
          <w:sz w:val="22"/>
          <w:szCs w:val="22"/>
          <w:lang w:val="en-US"/>
        </w:rPr>
        <w:t xml:space="preserve"> the </w:t>
      </w:r>
      <w:r w:rsidR="003A3559" w:rsidRPr="002638B0">
        <w:rPr>
          <w:rFonts w:ascii="Calibri" w:hAnsi="Calibri" w:cs="Calibri"/>
          <w:sz w:val="22"/>
          <w:szCs w:val="22"/>
          <w:lang w:val="en-US"/>
        </w:rPr>
        <w:t xml:space="preserve">NTN enhancements WI and </w:t>
      </w:r>
      <w:r w:rsidR="00375E74" w:rsidRPr="002638B0">
        <w:rPr>
          <w:rFonts w:ascii="Calibri" w:hAnsi="Calibri" w:cs="Calibri"/>
          <w:sz w:val="22"/>
          <w:szCs w:val="22"/>
          <w:lang w:val="en-US"/>
        </w:rPr>
        <w:t xml:space="preserve">the scenarios to consider for the coexistence study. We </w:t>
      </w:r>
      <w:r w:rsidR="003A3559" w:rsidRPr="002638B0">
        <w:rPr>
          <w:rFonts w:ascii="Calibri" w:hAnsi="Calibri" w:cs="Calibri"/>
          <w:sz w:val="22"/>
          <w:szCs w:val="22"/>
          <w:lang w:val="en-US"/>
        </w:rPr>
        <w:t>made the following observations and proposals:</w:t>
      </w:r>
    </w:p>
    <w:p w14:paraId="1FC683FC" w14:textId="39F3FE97" w:rsidR="00421B12" w:rsidRDefault="00421B12" w:rsidP="00421B12">
      <w:pPr>
        <w:spacing w:beforeLines="50" w:before="120" w:after="120"/>
        <w:rPr>
          <w:rFonts w:ascii="Calibri" w:hAnsi="Calibri" w:cs="Calibri"/>
          <w:b/>
          <w:bCs/>
          <w:sz w:val="22"/>
          <w:szCs w:val="22"/>
          <w:lang w:val="en-US"/>
        </w:rPr>
      </w:pPr>
      <w:r w:rsidRPr="00324640">
        <w:rPr>
          <w:rFonts w:ascii="Calibri" w:hAnsi="Calibri" w:cs="Calibri"/>
          <w:b/>
          <w:bCs/>
          <w:sz w:val="22"/>
          <w:szCs w:val="22"/>
          <w:lang w:val="en-US"/>
        </w:rPr>
        <w:t>Proposal</w:t>
      </w:r>
      <w:r>
        <w:rPr>
          <w:rFonts w:ascii="Calibri" w:hAnsi="Calibri" w:cs="Calibri"/>
          <w:b/>
          <w:bCs/>
          <w:sz w:val="22"/>
          <w:szCs w:val="22"/>
          <w:lang w:val="en-US"/>
        </w:rPr>
        <w:t>1</w:t>
      </w:r>
      <w:r w:rsidRPr="00324640">
        <w:rPr>
          <w:rFonts w:ascii="Calibri" w:hAnsi="Calibri" w:cs="Calibri"/>
          <w:b/>
          <w:bCs/>
          <w:sz w:val="22"/>
          <w:szCs w:val="22"/>
          <w:lang w:val="en-US"/>
        </w:rPr>
        <w:t>: Further discuss the dense urban deployment scenario.</w:t>
      </w:r>
    </w:p>
    <w:p w14:paraId="620B29A4" w14:textId="77777777" w:rsidR="00421B12" w:rsidRPr="00324640" w:rsidRDefault="00421B12" w:rsidP="00421B12">
      <w:pPr>
        <w:rPr>
          <w:rFonts w:ascii="Calibri" w:hAnsi="Calibri" w:cs="Calibri"/>
          <w:b/>
          <w:bCs/>
          <w:sz w:val="22"/>
          <w:szCs w:val="22"/>
          <w:lang w:val="en-US"/>
        </w:rPr>
      </w:pPr>
      <w:r w:rsidRPr="00324640">
        <w:rPr>
          <w:rFonts w:ascii="Calibri" w:hAnsi="Calibri" w:cs="Calibri"/>
          <w:b/>
          <w:bCs/>
          <w:sz w:val="22"/>
          <w:szCs w:val="22"/>
          <w:lang w:val="en-US"/>
        </w:rPr>
        <w:t>Proposal</w:t>
      </w:r>
      <w:r>
        <w:rPr>
          <w:rFonts w:ascii="Calibri" w:hAnsi="Calibri" w:cs="Calibri"/>
          <w:b/>
          <w:bCs/>
          <w:sz w:val="22"/>
          <w:szCs w:val="22"/>
          <w:lang w:val="en-US"/>
        </w:rPr>
        <w:t>2</w:t>
      </w:r>
      <w:r w:rsidRPr="00324640">
        <w:rPr>
          <w:rFonts w:ascii="Calibri" w:hAnsi="Calibri" w:cs="Calibri"/>
          <w:b/>
          <w:bCs/>
          <w:sz w:val="22"/>
          <w:szCs w:val="22"/>
          <w:lang w:val="en-US"/>
        </w:rPr>
        <w:t>: Consider only GSO type of satellite for RAN4 coexistence study with ESIM and consider GSO and NGSO types of satellite for fixed VSAT, pending on further clarification for fixed VSAT scenarios.</w:t>
      </w:r>
    </w:p>
    <w:p w14:paraId="59862F85" w14:textId="77777777" w:rsidR="00421B12" w:rsidRPr="008C10EC" w:rsidRDefault="00421B12" w:rsidP="00421B12">
      <w:pPr>
        <w:rPr>
          <w:rFonts w:ascii="Calibri" w:hAnsi="Calibri" w:cs="Calibri"/>
          <w:b/>
          <w:bCs/>
          <w:sz w:val="22"/>
          <w:szCs w:val="22"/>
          <w:lang w:val="en-US"/>
        </w:rPr>
      </w:pPr>
      <w:r w:rsidRPr="008C10EC">
        <w:rPr>
          <w:rFonts w:ascii="Calibri" w:hAnsi="Calibri" w:cs="Calibri"/>
          <w:b/>
          <w:bCs/>
          <w:sz w:val="22"/>
          <w:szCs w:val="22"/>
          <w:lang w:val="en-US"/>
        </w:rPr>
        <w:t>Observation</w:t>
      </w:r>
      <w:r>
        <w:rPr>
          <w:rFonts w:ascii="Calibri" w:hAnsi="Calibri" w:cs="Calibri"/>
          <w:b/>
          <w:bCs/>
          <w:sz w:val="22"/>
          <w:szCs w:val="22"/>
          <w:lang w:val="en-US"/>
        </w:rPr>
        <w:t>1</w:t>
      </w:r>
      <w:r w:rsidRPr="008C10EC">
        <w:rPr>
          <w:rFonts w:ascii="Calibri" w:hAnsi="Calibri" w:cs="Calibri"/>
          <w:b/>
          <w:bCs/>
          <w:sz w:val="22"/>
          <w:szCs w:val="22"/>
          <w:lang w:val="en-US"/>
        </w:rPr>
        <w:t xml:space="preserve">: ITU Resolution COM5/6 has specified a minimum distance (M-ESIM) and a maximum </w:t>
      </w:r>
      <w:proofErr w:type="spellStart"/>
      <w:r w:rsidRPr="008C10EC">
        <w:rPr>
          <w:rFonts w:ascii="Calibri" w:hAnsi="Calibri" w:cs="Calibri"/>
          <w:b/>
          <w:bCs/>
          <w:sz w:val="22"/>
          <w:szCs w:val="22"/>
          <w:lang w:val="en-US"/>
        </w:rPr>
        <w:t>pfd</w:t>
      </w:r>
      <w:proofErr w:type="spellEnd"/>
      <w:r w:rsidRPr="008C10EC">
        <w:rPr>
          <w:rFonts w:ascii="Calibri" w:hAnsi="Calibri" w:cs="Calibri"/>
          <w:b/>
          <w:bCs/>
          <w:sz w:val="22"/>
          <w:szCs w:val="22"/>
          <w:lang w:val="en-US"/>
        </w:rPr>
        <w:t xml:space="preserve"> (A-ESIM ) for those 2 types of ESIM to operate.  </w:t>
      </w:r>
    </w:p>
    <w:p w14:paraId="5E5D4041" w14:textId="77777777" w:rsidR="001264B5" w:rsidRPr="008C10EC" w:rsidRDefault="001264B5" w:rsidP="001264B5">
      <w:pPr>
        <w:rPr>
          <w:rFonts w:ascii="Calibri" w:hAnsi="Calibri" w:cs="Calibri"/>
          <w:b/>
          <w:bCs/>
          <w:sz w:val="22"/>
          <w:szCs w:val="22"/>
          <w:lang w:val="en-US"/>
        </w:rPr>
      </w:pPr>
      <w:r w:rsidRPr="008C10EC">
        <w:rPr>
          <w:rFonts w:ascii="Calibri" w:hAnsi="Calibri" w:cs="Calibri"/>
          <w:b/>
          <w:bCs/>
          <w:sz w:val="22"/>
          <w:szCs w:val="22"/>
          <w:lang w:val="en-US"/>
        </w:rPr>
        <w:t>Proposal</w:t>
      </w:r>
      <w:r>
        <w:rPr>
          <w:rFonts w:ascii="Calibri" w:hAnsi="Calibri" w:cs="Calibri"/>
          <w:b/>
          <w:bCs/>
          <w:sz w:val="22"/>
          <w:szCs w:val="22"/>
          <w:lang w:val="en-US"/>
        </w:rPr>
        <w:t>3</w:t>
      </w:r>
      <w:r w:rsidRPr="008C10EC">
        <w:rPr>
          <w:rFonts w:ascii="Calibri" w:hAnsi="Calibri" w:cs="Calibri"/>
          <w:b/>
          <w:bCs/>
          <w:sz w:val="22"/>
          <w:szCs w:val="22"/>
          <w:lang w:val="en-US"/>
        </w:rPr>
        <w:t>: RAN4 should only consider L-ESIM type of NTN device for its coexistence studies</w:t>
      </w:r>
      <w:r>
        <w:rPr>
          <w:rFonts w:ascii="Calibri" w:hAnsi="Calibri" w:cs="Calibri"/>
          <w:b/>
          <w:bCs/>
          <w:sz w:val="22"/>
          <w:szCs w:val="22"/>
          <w:lang w:val="en-US"/>
        </w:rPr>
        <w:t>, A-ESIM might be considered as second priority</w:t>
      </w:r>
      <w:r w:rsidRPr="008C10EC">
        <w:rPr>
          <w:rFonts w:ascii="Calibri" w:hAnsi="Calibri" w:cs="Calibri"/>
          <w:b/>
          <w:bCs/>
          <w:sz w:val="22"/>
          <w:szCs w:val="22"/>
          <w:lang w:val="en-US"/>
        </w:rPr>
        <w:t>.</w:t>
      </w:r>
    </w:p>
    <w:p w14:paraId="6A44FDB4" w14:textId="77777777" w:rsidR="00421B12" w:rsidRPr="008C10EC" w:rsidRDefault="00421B12" w:rsidP="00421B12">
      <w:pPr>
        <w:rPr>
          <w:rFonts w:ascii="Calibri" w:hAnsi="Calibri" w:cs="Calibri"/>
          <w:b/>
          <w:bCs/>
          <w:sz w:val="22"/>
          <w:szCs w:val="22"/>
          <w:lang w:val="en-US"/>
        </w:rPr>
      </w:pPr>
      <w:r w:rsidRPr="008C10EC">
        <w:rPr>
          <w:rFonts w:ascii="Calibri" w:hAnsi="Calibri" w:cs="Calibri"/>
          <w:b/>
          <w:bCs/>
          <w:sz w:val="22"/>
          <w:szCs w:val="22"/>
          <w:lang w:val="en-US"/>
        </w:rPr>
        <w:t>Proposal</w:t>
      </w:r>
      <w:r>
        <w:rPr>
          <w:rFonts w:ascii="Calibri" w:hAnsi="Calibri" w:cs="Calibri"/>
          <w:b/>
          <w:bCs/>
          <w:sz w:val="22"/>
          <w:szCs w:val="22"/>
          <w:lang w:val="en-US"/>
        </w:rPr>
        <w:t>4</w:t>
      </w:r>
      <w:r w:rsidRPr="008C10EC">
        <w:rPr>
          <w:rFonts w:ascii="Calibri" w:hAnsi="Calibri" w:cs="Calibri"/>
          <w:b/>
          <w:bCs/>
          <w:sz w:val="22"/>
          <w:szCs w:val="22"/>
          <w:lang w:val="en-US"/>
        </w:rPr>
        <w:t>: RAN4 shall consider both NTN UL and NTN DL cases when doing its coexistence studies.</w:t>
      </w:r>
    </w:p>
    <w:p w14:paraId="04FDE7A9" w14:textId="77777777" w:rsidR="00421B12" w:rsidRPr="008C10EC" w:rsidRDefault="00421B12" w:rsidP="00421B12">
      <w:pPr>
        <w:rPr>
          <w:rFonts w:ascii="Calibri" w:hAnsi="Calibri" w:cs="Calibri"/>
          <w:b/>
          <w:bCs/>
          <w:sz w:val="22"/>
          <w:szCs w:val="22"/>
          <w:lang w:val="en-US"/>
        </w:rPr>
      </w:pPr>
      <w:r w:rsidRPr="008C10EC">
        <w:rPr>
          <w:rFonts w:ascii="Calibri" w:hAnsi="Calibri" w:cs="Calibri"/>
          <w:b/>
          <w:bCs/>
          <w:sz w:val="22"/>
          <w:szCs w:val="22"/>
          <w:lang w:val="en-US"/>
        </w:rPr>
        <w:t>Proposal</w:t>
      </w:r>
      <w:r>
        <w:rPr>
          <w:rFonts w:ascii="Calibri" w:hAnsi="Calibri" w:cs="Calibri"/>
          <w:b/>
          <w:bCs/>
          <w:sz w:val="22"/>
          <w:szCs w:val="22"/>
          <w:lang w:val="en-US"/>
        </w:rPr>
        <w:t>5</w:t>
      </w:r>
      <w:r w:rsidRPr="008C10EC">
        <w:rPr>
          <w:rFonts w:ascii="Calibri" w:hAnsi="Calibri" w:cs="Calibri"/>
          <w:b/>
          <w:bCs/>
          <w:sz w:val="22"/>
          <w:szCs w:val="22"/>
          <w:lang w:val="en-US"/>
        </w:rPr>
        <w:t>: RAN4 should use 20 GHz as frequency reference for NTN DL and 30 GHz for NTN UL.</w:t>
      </w:r>
    </w:p>
    <w:p w14:paraId="53BF5595" w14:textId="77777777" w:rsidR="00421B12" w:rsidRPr="008C37DF" w:rsidRDefault="00421B12" w:rsidP="00421B12">
      <w:pPr>
        <w:rPr>
          <w:rFonts w:ascii="Calibri" w:hAnsi="Calibri" w:cs="Calibri"/>
          <w:b/>
          <w:bCs/>
          <w:sz w:val="22"/>
          <w:szCs w:val="22"/>
          <w:lang w:val="en-US"/>
        </w:rPr>
      </w:pPr>
      <w:r w:rsidRPr="008C37DF">
        <w:rPr>
          <w:rFonts w:ascii="Calibri" w:hAnsi="Calibri" w:cs="Calibri"/>
          <w:b/>
          <w:bCs/>
          <w:sz w:val="22"/>
          <w:szCs w:val="22"/>
          <w:lang w:val="en-US"/>
        </w:rPr>
        <w:t>Proposal</w:t>
      </w:r>
      <w:r>
        <w:rPr>
          <w:rFonts w:ascii="Calibri" w:hAnsi="Calibri" w:cs="Calibri"/>
          <w:b/>
          <w:bCs/>
          <w:sz w:val="22"/>
          <w:szCs w:val="22"/>
          <w:lang w:val="en-US"/>
        </w:rPr>
        <w:t>6</w:t>
      </w:r>
      <w:r w:rsidRPr="008C37DF">
        <w:rPr>
          <w:rFonts w:ascii="Calibri" w:hAnsi="Calibri" w:cs="Calibri"/>
          <w:b/>
          <w:bCs/>
          <w:sz w:val="22"/>
          <w:szCs w:val="22"/>
          <w:lang w:val="en-US"/>
        </w:rPr>
        <w:t xml:space="preserve">: For coexistence simulations in the NTN Ka-band, RAN4 should not </w:t>
      </w:r>
      <w:proofErr w:type="spellStart"/>
      <w:r w:rsidRPr="008C37DF">
        <w:rPr>
          <w:rFonts w:ascii="Calibri" w:hAnsi="Calibri" w:cs="Calibri"/>
          <w:b/>
          <w:bCs/>
          <w:sz w:val="22"/>
          <w:szCs w:val="22"/>
          <w:lang w:val="en-US"/>
        </w:rPr>
        <w:t>conisder</w:t>
      </w:r>
      <w:proofErr w:type="spellEnd"/>
      <w:r w:rsidRPr="008C37DF">
        <w:rPr>
          <w:rFonts w:ascii="Calibri" w:hAnsi="Calibri" w:cs="Calibri"/>
          <w:b/>
          <w:bCs/>
          <w:sz w:val="22"/>
          <w:szCs w:val="22"/>
          <w:lang w:val="en-US"/>
        </w:rPr>
        <w:t xml:space="preserve"> any isolation area in a first step.</w:t>
      </w:r>
    </w:p>
    <w:p w14:paraId="05A1C8F7" w14:textId="77777777" w:rsidR="00421B12" w:rsidRDefault="00421B12" w:rsidP="00421B12">
      <w:pPr>
        <w:rPr>
          <w:rFonts w:ascii="Calibri" w:hAnsi="Calibri" w:cs="Calibri"/>
          <w:b/>
          <w:bCs/>
          <w:sz w:val="22"/>
          <w:szCs w:val="22"/>
          <w:lang w:val="en-US"/>
        </w:rPr>
      </w:pPr>
      <w:r w:rsidRPr="002638B0">
        <w:rPr>
          <w:rFonts w:ascii="Calibri" w:hAnsi="Calibri" w:cs="Calibri"/>
          <w:b/>
          <w:bCs/>
          <w:sz w:val="22"/>
          <w:szCs w:val="22"/>
          <w:lang w:val="en-US"/>
        </w:rPr>
        <w:t>Proposal</w:t>
      </w:r>
      <w:r>
        <w:rPr>
          <w:rFonts w:ascii="Calibri" w:hAnsi="Calibri" w:cs="Calibri"/>
          <w:b/>
          <w:bCs/>
          <w:sz w:val="22"/>
          <w:szCs w:val="22"/>
          <w:lang w:val="en-US"/>
        </w:rPr>
        <w:t>7</w:t>
      </w:r>
      <w:r w:rsidRPr="002638B0">
        <w:rPr>
          <w:rFonts w:ascii="Calibri" w:hAnsi="Calibri" w:cs="Calibri"/>
          <w:b/>
          <w:bCs/>
          <w:sz w:val="22"/>
          <w:szCs w:val="22"/>
          <w:lang w:val="en-US"/>
        </w:rPr>
        <w:t>: Adopt the assumptions in Annexes 1 and 2 for the coexistence simulations in NTN Ka-band.</w:t>
      </w:r>
    </w:p>
    <w:p w14:paraId="2AA77097" w14:textId="77777777" w:rsidR="00421B12" w:rsidRPr="002638B0" w:rsidRDefault="00421B12" w:rsidP="00421B12">
      <w:pPr>
        <w:rPr>
          <w:rFonts w:ascii="Calibri" w:hAnsi="Calibri" w:cs="Calibri"/>
          <w:b/>
          <w:bCs/>
          <w:sz w:val="22"/>
          <w:szCs w:val="22"/>
          <w:lang w:val="en-US"/>
        </w:rPr>
      </w:pPr>
      <w:r>
        <w:rPr>
          <w:rFonts w:ascii="Calibri" w:hAnsi="Calibri" w:cs="Calibri"/>
          <w:b/>
          <w:bCs/>
          <w:sz w:val="22"/>
          <w:szCs w:val="22"/>
          <w:lang w:val="en-US"/>
        </w:rPr>
        <w:t>Observation2: ESIM parameters would need further study.</w:t>
      </w:r>
    </w:p>
    <w:p w14:paraId="6A3A2F22" w14:textId="77777777" w:rsidR="005C07DD" w:rsidRDefault="005C07DD" w:rsidP="00CB0994">
      <w:pPr>
        <w:pStyle w:val="Heading1"/>
        <w:numPr>
          <w:ilvl w:val="0"/>
          <w:numId w:val="1"/>
        </w:numPr>
        <w:ind w:left="400" w:hanging="400"/>
      </w:pPr>
      <w:r>
        <w:rPr>
          <w:rFonts w:hint="eastAsia"/>
          <w:sz w:val="32"/>
          <w:lang w:val="en-GB"/>
        </w:rPr>
        <w:t>Reference</w:t>
      </w:r>
    </w:p>
    <w:p w14:paraId="11C81DAE" w14:textId="037FBD4C" w:rsidR="00922309" w:rsidRPr="00216114" w:rsidRDefault="00922309" w:rsidP="00922309">
      <w:pPr>
        <w:numPr>
          <w:ilvl w:val="0"/>
          <w:numId w:val="22"/>
        </w:numPr>
        <w:spacing w:after="160" w:line="259" w:lineRule="auto"/>
        <w:rPr>
          <w:bCs/>
          <w:lang w:val="en-US"/>
        </w:rPr>
      </w:pPr>
      <w:bookmarkStart w:id="2" w:name="_Ref71297840"/>
      <w:bookmarkStart w:id="3" w:name="_Ref109741660"/>
      <w:bookmarkStart w:id="4" w:name="_Ref114939775"/>
      <w:r w:rsidRPr="002638B0">
        <w:rPr>
          <w:rFonts w:ascii="Calibri" w:hAnsi="Calibri" w:cs="Calibri"/>
          <w:sz w:val="22"/>
          <w:szCs w:val="22"/>
          <w:lang w:val="en-US"/>
        </w:rPr>
        <w:t>RP-22</w:t>
      </w:r>
      <w:r w:rsidR="00715CB6" w:rsidRPr="002638B0">
        <w:rPr>
          <w:rFonts w:ascii="Calibri" w:hAnsi="Calibri" w:cs="Calibri"/>
          <w:sz w:val="22"/>
          <w:szCs w:val="22"/>
          <w:lang w:val="en-US"/>
        </w:rPr>
        <w:t>2564</w:t>
      </w:r>
      <w:r w:rsidRPr="002638B0">
        <w:rPr>
          <w:rFonts w:ascii="Calibri" w:hAnsi="Calibri" w:cs="Calibri"/>
          <w:sz w:val="22"/>
          <w:szCs w:val="22"/>
          <w:lang w:val="en-US"/>
        </w:rPr>
        <w:t xml:space="preserve">, </w:t>
      </w:r>
      <w:bookmarkEnd w:id="2"/>
      <w:bookmarkEnd w:id="3"/>
      <w:r w:rsidR="00F05A1F" w:rsidRPr="002638B0">
        <w:rPr>
          <w:rFonts w:ascii="Calibri" w:hAnsi="Calibri" w:cs="Calibri"/>
          <w:sz w:val="22"/>
          <w:szCs w:val="22"/>
          <w:lang w:val="en-US"/>
        </w:rPr>
        <w:t>NR NTN (Non-Terrestrial Networks) enhancements, Thal</w:t>
      </w:r>
      <w:r w:rsidR="002638B0">
        <w:rPr>
          <w:rFonts w:ascii="Calibri" w:hAnsi="Calibri" w:cs="Calibri"/>
          <w:sz w:val="22"/>
          <w:szCs w:val="22"/>
          <w:lang w:val="en-US"/>
        </w:rPr>
        <w:t>es</w:t>
      </w:r>
      <w:bookmarkEnd w:id="4"/>
    </w:p>
    <w:p w14:paraId="17F2FA35" w14:textId="4B9DEB0E" w:rsidR="00216114" w:rsidRPr="005E05EC" w:rsidRDefault="00216114" w:rsidP="00922309">
      <w:pPr>
        <w:numPr>
          <w:ilvl w:val="0"/>
          <w:numId w:val="22"/>
        </w:numPr>
        <w:spacing w:after="160" w:line="259" w:lineRule="auto"/>
        <w:rPr>
          <w:bCs/>
          <w:lang w:val="en-US"/>
        </w:rPr>
      </w:pPr>
      <w:r w:rsidRPr="002638B0">
        <w:rPr>
          <w:rFonts w:ascii="Calibri" w:hAnsi="Calibri" w:cs="Calibri"/>
          <w:sz w:val="22"/>
          <w:szCs w:val="22"/>
          <w:lang w:val="en-US"/>
        </w:rPr>
        <w:t xml:space="preserve">TR 38.821, </w:t>
      </w:r>
      <w:r w:rsidR="00B34ABD" w:rsidRPr="002638B0">
        <w:rPr>
          <w:rFonts w:ascii="Calibri" w:hAnsi="Calibri" w:cs="Calibri"/>
          <w:sz w:val="22"/>
          <w:szCs w:val="22"/>
          <w:lang w:val="en-US"/>
        </w:rPr>
        <w:t>Solutions for NR to support non-terrestrial networks (NTN), Rel</w:t>
      </w:r>
      <w:r w:rsidR="002638B0">
        <w:rPr>
          <w:rFonts w:ascii="Calibri" w:hAnsi="Calibri" w:cs="Calibri"/>
          <w:sz w:val="22"/>
          <w:szCs w:val="22"/>
          <w:lang w:val="en-US"/>
        </w:rPr>
        <w:t>-16</w:t>
      </w:r>
    </w:p>
    <w:p w14:paraId="2BF86B13" w14:textId="3E1D196A" w:rsidR="005E05EC" w:rsidRPr="0057453F" w:rsidRDefault="005E05EC" w:rsidP="00922309">
      <w:pPr>
        <w:numPr>
          <w:ilvl w:val="0"/>
          <w:numId w:val="22"/>
        </w:numPr>
        <w:spacing w:after="160" w:line="259" w:lineRule="auto"/>
        <w:rPr>
          <w:bCs/>
          <w:lang w:val="en-US"/>
        </w:rPr>
      </w:pPr>
      <w:bookmarkStart w:id="5" w:name="_Ref114939841"/>
      <w:r w:rsidRPr="002638B0">
        <w:rPr>
          <w:rFonts w:ascii="Calibri" w:hAnsi="Calibri" w:cs="Calibri"/>
          <w:sz w:val="22"/>
          <w:szCs w:val="22"/>
          <w:lang w:val="en-US"/>
        </w:rPr>
        <w:t>R4-</w:t>
      </w:r>
      <w:r w:rsidR="007D106D">
        <w:rPr>
          <w:rFonts w:ascii="Calibri" w:hAnsi="Calibri" w:cs="Calibri"/>
          <w:sz w:val="22"/>
          <w:szCs w:val="22"/>
          <w:lang w:val="en-US"/>
        </w:rPr>
        <w:t>2216515</w:t>
      </w:r>
      <w:r w:rsidR="003056BD" w:rsidRPr="002638B0">
        <w:rPr>
          <w:rFonts w:ascii="Calibri" w:hAnsi="Calibri" w:cs="Calibri"/>
          <w:sz w:val="22"/>
          <w:szCs w:val="22"/>
          <w:lang w:val="en-US"/>
        </w:rPr>
        <w:t>, NTN enhancements – Regulatory aspects</w:t>
      </w:r>
      <w:r w:rsidR="002638B0">
        <w:rPr>
          <w:rFonts w:ascii="Calibri" w:hAnsi="Calibri" w:cs="Calibri"/>
          <w:sz w:val="22"/>
          <w:szCs w:val="22"/>
          <w:lang w:val="en-US"/>
        </w:rPr>
        <w:t>, Ericsson</w:t>
      </w:r>
      <w:bookmarkEnd w:id="5"/>
    </w:p>
    <w:p w14:paraId="552F17EC" w14:textId="45275EF9" w:rsidR="005C07DD" w:rsidRDefault="005C07DD" w:rsidP="005C07DD"/>
    <w:p w14:paraId="11EAC045" w14:textId="47A9E029" w:rsidR="00F66E78" w:rsidRDefault="00F66E78">
      <w:pPr>
        <w:spacing w:after="0"/>
        <w:rPr>
          <w:lang w:val="sv-SE" w:eastAsia="zh-CN"/>
        </w:rPr>
      </w:pPr>
      <w:r>
        <w:rPr>
          <w:lang w:val="sv-SE" w:eastAsia="zh-CN"/>
        </w:rPr>
        <w:br w:type="page"/>
      </w:r>
    </w:p>
    <w:p w14:paraId="5B0963D4" w14:textId="77777777" w:rsidR="006E123E" w:rsidRDefault="006E123E" w:rsidP="00E36C2E">
      <w:pPr>
        <w:rPr>
          <w:lang w:val="sv-SE" w:eastAsia="zh-CN"/>
        </w:rPr>
      </w:pPr>
    </w:p>
    <w:p w14:paraId="2AD7CBF9" w14:textId="65E5131B" w:rsidR="00597D30" w:rsidRPr="00E36C2E" w:rsidRDefault="005C07DD" w:rsidP="00F66E78">
      <w:pPr>
        <w:pStyle w:val="Heading1"/>
        <w:numPr>
          <w:ilvl w:val="0"/>
          <w:numId w:val="1"/>
        </w:numPr>
      </w:pPr>
      <w:r>
        <w:t xml:space="preserve">Annex 1: </w:t>
      </w:r>
      <w:r w:rsidR="005E41FB">
        <w:t>Simulation assumptions</w:t>
      </w:r>
    </w:p>
    <w:p w14:paraId="074B8E31" w14:textId="06901EC2" w:rsidR="009F1E1B" w:rsidRDefault="001B4DC7">
      <w:pPr>
        <w:pStyle w:val="Heading2"/>
      </w:pPr>
      <w:r>
        <w:t>Co-</w:t>
      </w:r>
      <w:r>
        <w:rPr>
          <w:szCs w:val="20"/>
          <w:lang w:val="en-GB"/>
        </w:rPr>
        <w:t>existence</w:t>
      </w:r>
      <w:r>
        <w:t xml:space="preserve"> simulation scenarios</w:t>
      </w:r>
    </w:p>
    <w:p w14:paraId="074B8E33" w14:textId="72103042" w:rsidR="009F1E1B" w:rsidRDefault="001B4DC7">
      <w:pPr>
        <w:spacing w:after="120"/>
      </w:pPr>
      <w:r>
        <w:rPr>
          <w:rFonts w:hint="eastAsia"/>
          <w:lang w:eastAsia="zh-CN"/>
        </w:rPr>
        <w:t>T</w:t>
      </w:r>
      <w:r>
        <w:rPr>
          <w:rFonts w:hint="eastAsia"/>
        </w:rPr>
        <w:t>he proposed scenarios for coexistence study are in the following table</w:t>
      </w:r>
      <w:r w:rsidR="007B4C7B">
        <w:t xml:space="preserve"> 6.1-1</w:t>
      </w:r>
      <w:r>
        <w:rPr>
          <w:rFonts w:hint="eastAsia"/>
        </w:rPr>
        <w:t>.</w:t>
      </w:r>
    </w:p>
    <w:p w14:paraId="598D26E6" w14:textId="5936B351" w:rsidR="00A80400" w:rsidRDefault="00A80400">
      <w:pPr>
        <w:spacing w:after="120"/>
      </w:pPr>
    </w:p>
    <w:p w14:paraId="26C3947E" w14:textId="6183F48C" w:rsidR="00F50D77" w:rsidRPr="006F4A6B" w:rsidRDefault="00F50D77" w:rsidP="00F50D77">
      <w:pPr>
        <w:pStyle w:val="TAH"/>
        <w:spacing w:after="80"/>
        <w:rPr>
          <w:rFonts w:eastAsiaTheme="minorEastAsia"/>
          <w:lang w:val="en-US" w:eastAsia="zh-CN"/>
        </w:rPr>
      </w:pPr>
      <w:r w:rsidRPr="006F4A6B">
        <w:rPr>
          <w:rFonts w:eastAsia="Calibri"/>
          <w:lang w:val="en-US"/>
        </w:rPr>
        <w:t>T</w:t>
      </w:r>
      <w:r w:rsidRPr="006F4A6B">
        <w:rPr>
          <w:rFonts w:eastAsia="Calibri" w:hint="eastAsia"/>
          <w:lang w:val="en-US"/>
        </w:rPr>
        <w:t xml:space="preserve">able </w:t>
      </w:r>
      <w:r w:rsidR="007B4C7B">
        <w:rPr>
          <w:rFonts w:eastAsia="Calibri"/>
          <w:lang w:val="en-US"/>
        </w:rPr>
        <w:t>6.1</w:t>
      </w:r>
      <w:r w:rsidRPr="006F4A6B">
        <w:rPr>
          <w:rFonts w:eastAsiaTheme="minorEastAsia" w:hint="eastAsia"/>
          <w:lang w:val="en-US" w:eastAsia="zh-CN"/>
        </w:rPr>
        <w:t>-1 S</w:t>
      </w:r>
      <w:r w:rsidRPr="006F4A6B">
        <w:rPr>
          <w:rFonts w:eastAsia="Calibri" w:hint="eastAsia"/>
          <w:lang w:val="en-US"/>
        </w:rPr>
        <w:t xml:space="preserve">cenarios for </w:t>
      </w:r>
      <w:r w:rsidRPr="006F4A6B">
        <w:rPr>
          <w:rFonts w:eastAsiaTheme="minorEastAsia" w:hint="eastAsia"/>
          <w:lang w:val="en-US" w:eastAsia="zh-CN"/>
        </w:rPr>
        <w:t>NTN-</w:t>
      </w:r>
      <w:r>
        <w:rPr>
          <w:rFonts w:eastAsiaTheme="minorEastAsia"/>
          <w:lang w:val="en-US" w:eastAsia="zh-CN"/>
        </w:rPr>
        <w:t>TN</w:t>
      </w:r>
      <w:r w:rsidRPr="006F4A6B">
        <w:rPr>
          <w:rFonts w:eastAsiaTheme="minorEastAsia" w:hint="eastAsia"/>
          <w:lang w:val="en-US" w:eastAsia="zh-CN"/>
        </w:rPr>
        <w:t xml:space="preserve"> </w:t>
      </w:r>
      <w:r w:rsidRPr="006F4A6B">
        <w:rPr>
          <w:rFonts w:eastAsia="Calibri" w:hint="eastAsia"/>
          <w:lang w:val="en-US"/>
        </w:rPr>
        <w:t>co-existence</w:t>
      </w:r>
    </w:p>
    <w:tbl>
      <w:tblPr>
        <w:tblW w:w="8464" w:type="dxa"/>
        <w:tblLook w:val="04A0" w:firstRow="1" w:lastRow="0" w:firstColumn="1" w:lastColumn="0" w:noHBand="0" w:noVBand="1"/>
      </w:tblPr>
      <w:tblGrid>
        <w:gridCol w:w="1000"/>
        <w:gridCol w:w="1345"/>
        <w:gridCol w:w="1119"/>
        <w:gridCol w:w="1000"/>
        <w:gridCol w:w="751"/>
        <w:gridCol w:w="967"/>
        <w:gridCol w:w="1058"/>
        <w:gridCol w:w="1224"/>
      </w:tblGrid>
      <w:tr w:rsidR="00A80400" w:rsidRPr="00A80400" w14:paraId="0C75C396" w14:textId="77777777" w:rsidTr="00F50D77">
        <w:trPr>
          <w:trHeight w:val="294"/>
        </w:trPr>
        <w:tc>
          <w:tcPr>
            <w:tcW w:w="1000" w:type="dxa"/>
            <w:tcBorders>
              <w:top w:val="nil"/>
              <w:left w:val="nil"/>
              <w:bottom w:val="nil"/>
              <w:right w:val="nil"/>
            </w:tcBorders>
            <w:shd w:val="clear" w:color="auto" w:fill="auto"/>
            <w:noWrap/>
            <w:vAlign w:val="bottom"/>
            <w:hideMark/>
          </w:tcPr>
          <w:p w14:paraId="6D971E34" w14:textId="77777777" w:rsidR="00A80400" w:rsidRPr="00A80400" w:rsidRDefault="00A80400" w:rsidP="00A80400">
            <w:pPr>
              <w:spacing w:after="0"/>
              <w:rPr>
                <w:rFonts w:eastAsia="Times New Roman"/>
                <w:sz w:val="24"/>
                <w:szCs w:val="24"/>
                <w:lang w:val="en-SE" w:eastAsia="en-SE"/>
              </w:rPr>
            </w:pPr>
          </w:p>
        </w:tc>
        <w:tc>
          <w:tcPr>
            <w:tcW w:w="1345" w:type="dxa"/>
            <w:tcBorders>
              <w:top w:val="nil"/>
              <w:left w:val="nil"/>
              <w:bottom w:val="nil"/>
              <w:right w:val="nil"/>
            </w:tcBorders>
            <w:shd w:val="clear" w:color="auto" w:fill="auto"/>
            <w:noWrap/>
            <w:vAlign w:val="bottom"/>
            <w:hideMark/>
          </w:tcPr>
          <w:p w14:paraId="596E9B23" w14:textId="77777777" w:rsidR="00A80400" w:rsidRPr="00A80400" w:rsidRDefault="00A80400" w:rsidP="00A80400">
            <w:pPr>
              <w:spacing w:after="0"/>
              <w:rPr>
                <w:rFonts w:eastAsia="Times New Roman"/>
                <w:lang w:val="en-SE" w:eastAsia="en-SE"/>
              </w:rPr>
            </w:pPr>
          </w:p>
        </w:tc>
        <w:tc>
          <w:tcPr>
            <w:tcW w:w="1119" w:type="dxa"/>
            <w:tcBorders>
              <w:top w:val="nil"/>
              <w:left w:val="nil"/>
              <w:bottom w:val="nil"/>
              <w:right w:val="nil"/>
            </w:tcBorders>
            <w:shd w:val="clear" w:color="auto" w:fill="auto"/>
            <w:noWrap/>
            <w:vAlign w:val="bottom"/>
            <w:hideMark/>
          </w:tcPr>
          <w:p w14:paraId="03427D70" w14:textId="77777777" w:rsidR="00A80400" w:rsidRPr="00A80400" w:rsidRDefault="00A80400" w:rsidP="00A80400">
            <w:pPr>
              <w:spacing w:after="0"/>
              <w:rPr>
                <w:rFonts w:eastAsia="Times New Roman"/>
                <w:lang w:val="en-SE" w:eastAsia="en-SE"/>
              </w:rPr>
            </w:pPr>
          </w:p>
        </w:tc>
        <w:tc>
          <w:tcPr>
            <w:tcW w:w="1000" w:type="dxa"/>
            <w:tcBorders>
              <w:top w:val="nil"/>
              <w:left w:val="nil"/>
              <w:bottom w:val="nil"/>
              <w:right w:val="nil"/>
            </w:tcBorders>
            <w:shd w:val="clear" w:color="auto" w:fill="auto"/>
            <w:noWrap/>
            <w:vAlign w:val="bottom"/>
            <w:hideMark/>
          </w:tcPr>
          <w:p w14:paraId="28D2DE7F" w14:textId="77777777" w:rsidR="00A80400" w:rsidRPr="00A80400" w:rsidRDefault="00A80400" w:rsidP="00A80400">
            <w:pPr>
              <w:spacing w:after="0"/>
              <w:rPr>
                <w:rFonts w:eastAsia="Times New Roman"/>
                <w:lang w:val="en-SE" w:eastAsia="en-SE"/>
              </w:rPr>
            </w:pPr>
          </w:p>
        </w:tc>
        <w:tc>
          <w:tcPr>
            <w:tcW w:w="4000" w:type="dxa"/>
            <w:gridSpan w:val="4"/>
            <w:tcBorders>
              <w:top w:val="single" w:sz="8" w:space="0" w:color="auto"/>
              <w:left w:val="single" w:sz="8" w:space="0" w:color="auto"/>
              <w:bottom w:val="single" w:sz="8" w:space="0" w:color="auto"/>
              <w:right w:val="single" w:sz="8" w:space="0" w:color="000000"/>
            </w:tcBorders>
            <w:shd w:val="clear" w:color="000000" w:fill="D9E1F2"/>
            <w:noWrap/>
            <w:vAlign w:val="bottom"/>
            <w:hideMark/>
          </w:tcPr>
          <w:p w14:paraId="3CAE7971"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Satellite and UE types</w:t>
            </w:r>
          </w:p>
        </w:tc>
      </w:tr>
      <w:tr w:rsidR="00A80400" w:rsidRPr="00A80400" w14:paraId="7827C972" w14:textId="77777777" w:rsidTr="00F50D77">
        <w:trPr>
          <w:trHeight w:val="294"/>
        </w:trPr>
        <w:tc>
          <w:tcPr>
            <w:tcW w:w="1000" w:type="dxa"/>
            <w:tcBorders>
              <w:top w:val="nil"/>
              <w:left w:val="nil"/>
              <w:bottom w:val="nil"/>
              <w:right w:val="nil"/>
            </w:tcBorders>
            <w:shd w:val="clear" w:color="auto" w:fill="auto"/>
            <w:noWrap/>
            <w:vAlign w:val="bottom"/>
            <w:hideMark/>
          </w:tcPr>
          <w:p w14:paraId="1CDD1BAC"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p>
        </w:tc>
        <w:tc>
          <w:tcPr>
            <w:tcW w:w="1345" w:type="dxa"/>
            <w:tcBorders>
              <w:top w:val="nil"/>
              <w:left w:val="nil"/>
              <w:bottom w:val="nil"/>
              <w:right w:val="nil"/>
            </w:tcBorders>
            <w:shd w:val="clear" w:color="auto" w:fill="auto"/>
            <w:noWrap/>
            <w:vAlign w:val="bottom"/>
            <w:hideMark/>
          </w:tcPr>
          <w:p w14:paraId="697B6894" w14:textId="77777777" w:rsidR="00A80400" w:rsidRPr="00A80400" w:rsidRDefault="00A80400" w:rsidP="00A80400">
            <w:pPr>
              <w:spacing w:after="0"/>
              <w:rPr>
                <w:rFonts w:eastAsia="Times New Roman"/>
                <w:lang w:val="en-SE" w:eastAsia="en-SE"/>
              </w:rPr>
            </w:pPr>
          </w:p>
        </w:tc>
        <w:tc>
          <w:tcPr>
            <w:tcW w:w="1119" w:type="dxa"/>
            <w:tcBorders>
              <w:top w:val="nil"/>
              <w:left w:val="nil"/>
              <w:bottom w:val="nil"/>
              <w:right w:val="nil"/>
            </w:tcBorders>
            <w:shd w:val="clear" w:color="auto" w:fill="auto"/>
            <w:noWrap/>
            <w:vAlign w:val="bottom"/>
            <w:hideMark/>
          </w:tcPr>
          <w:p w14:paraId="3E67E077" w14:textId="77777777" w:rsidR="00A80400" w:rsidRPr="00A80400" w:rsidRDefault="00A80400" w:rsidP="00A80400">
            <w:pPr>
              <w:spacing w:after="0"/>
              <w:rPr>
                <w:rFonts w:eastAsia="Times New Roman"/>
                <w:lang w:val="en-SE" w:eastAsia="en-SE"/>
              </w:rPr>
            </w:pPr>
          </w:p>
        </w:tc>
        <w:tc>
          <w:tcPr>
            <w:tcW w:w="1000" w:type="dxa"/>
            <w:tcBorders>
              <w:top w:val="nil"/>
              <w:left w:val="nil"/>
              <w:bottom w:val="nil"/>
              <w:right w:val="nil"/>
            </w:tcBorders>
            <w:shd w:val="clear" w:color="auto" w:fill="auto"/>
            <w:noWrap/>
            <w:vAlign w:val="bottom"/>
            <w:hideMark/>
          </w:tcPr>
          <w:p w14:paraId="321B01E2" w14:textId="77777777" w:rsidR="00A80400" w:rsidRPr="00A80400" w:rsidRDefault="00A80400" w:rsidP="00A80400">
            <w:pPr>
              <w:spacing w:after="0"/>
              <w:rPr>
                <w:rFonts w:eastAsia="Times New Roman"/>
                <w:lang w:val="en-SE" w:eastAsia="en-SE"/>
              </w:rPr>
            </w:pPr>
          </w:p>
        </w:tc>
        <w:tc>
          <w:tcPr>
            <w:tcW w:w="1718" w:type="dxa"/>
            <w:gridSpan w:val="2"/>
            <w:tcBorders>
              <w:top w:val="single" w:sz="8" w:space="0" w:color="auto"/>
              <w:left w:val="single" w:sz="8" w:space="0" w:color="auto"/>
              <w:bottom w:val="nil"/>
              <w:right w:val="single" w:sz="8" w:space="0" w:color="000000"/>
            </w:tcBorders>
            <w:shd w:val="clear" w:color="000000" w:fill="D9E1F2"/>
            <w:noWrap/>
            <w:vAlign w:val="bottom"/>
            <w:hideMark/>
          </w:tcPr>
          <w:p w14:paraId="51240DF9"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GEO</w:t>
            </w:r>
          </w:p>
        </w:tc>
        <w:tc>
          <w:tcPr>
            <w:tcW w:w="1058" w:type="dxa"/>
            <w:tcBorders>
              <w:top w:val="nil"/>
              <w:left w:val="nil"/>
              <w:bottom w:val="nil"/>
              <w:right w:val="single" w:sz="4" w:space="0" w:color="auto"/>
            </w:tcBorders>
            <w:shd w:val="clear" w:color="000000" w:fill="D9E1F2"/>
            <w:noWrap/>
            <w:vAlign w:val="bottom"/>
            <w:hideMark/>
          </w:tcPr>
          <w:p w14:paraId="6F38DF3F"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LEO600</w:t>
            </w:r>
          </w:p>
        </w:tc>
        <w:tc>
          <w:tcPr>
            <w:tcW w:w="1224" w:type="dxa"/>
            <w:tcBorders>
              <w:top w:val="nil"/>
              <w:left w:val="single" w:sz="8" w:space="0" w:color="auto"/>
              <w:bottom w:val="nil"/>
              <w:right w:val="single" w:sz="8" w:space="0" w:color="auto"/>
            </w:tcBorders>
            <w:shd w:val="clear" w:color="000000" w:fill="D9E1F2"/>
            <w:noWrap/>
            <w:vAlign w:val="bottom"/>
            <w:hideMark/>
          </w:tcPr>
          <w:p w14:paraId="73D97343"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LEO1200</w:t>
            </w:r>
          </w:p>
        </w:tc>
      </w:tr>
      <w:tr w:rsidR="00A80400" w:rsidRPr="00A80400" w14:paraId="5CE57CEC" w14:textId="77777777" w:rsidTr="00F50D77">
        <w:trPr>
          <w:trHeight w:val="294"/>
        </w:trPr>
        <w:tc>
          <w:tcPr>
            <w:tcW w:w="1000" w:type="dxa"/>
            <w:tcBorders>
              <w:top w:val="single" w:sz="8" w:space="0" w:color="auto"/>
              <w:left w:val="single" w:sz="8" w:space="0" w:color="auto"/>
              <w:bottom w:val="single" w:sz="8" w:space="0" w:color="auto"/>
              <w:right w:val="nil"/>
            </w:tcBorders>
            <w:shd w:val="clear" w:color="000000" w:fill="D9E1F2"/>
            <w:noWrap/>
            <w:vAlign w:val="bottom"/>
            <w:hideMark/>
          </w:tcPr>
          <w:p w14:paraId="29682136"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Freq.</w:t>
            </w:r>
          </w:p>
        </w:tc>
        <w:tc>
          <w:tcPr>
            <w:tcW w:w="1345" w:type="dxa"/>
            <w:tcBorders>
              <w:top w:val="single" w:sz="8" w:space="0" w:color="auto"/>
              <w:left w:val="single" w:sz="8" w:space="0" w:color="auto"/>
              <w:bottom w:val="single" w:sz="8" w:space="0" w:color="auto"/>
              <w:right w:val="single" w:sz="8" w:space="0" w:color="auto"/>
            </w:tcBorders>
            <w:shd w:val="clear" w:color="000000" w:fill="D9E1F2"/>
            <w:noWrap/>
            <w:vAlign w:val="bottom"/>
            <w:hideMark/>
          </w:tcPr>
          <w:p w14:paraId="1ACEE5C4"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Deployment</w:t>
            </w:r>
          </w:p>
        </w:tc>
        <w:tc>
          <w:tcPr>
            <w:tcW w:w="1119" w:type="dxa"/>
            <w:tcBorders>
              <w:top w:val="single" w:sz="8" w:space="0" w:color="auto"/>
              <w:left w:val="nil"/>
              <w:bottom w:val="single" w:sz="8" w:space="0" w:color="auto"/>
              <w:right w:val="single" w:sz="8" w:space="0" w:color="auto"/>
            </w:tcBorders>
            <w:shd w:val="clear" w:color="000000" w:fill="D9E1F2"/>
            <w:noWrap/>
            <w:vAlign w:val="bottom"/>
            <w:hideMark/>
          </w:tcPr>
          <w:p w14:paraId="0E515F2E"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Aggressor</w:t>
            </w:r>
          </w:p>
        </w:tc>
        <w:tc>
          <w:tcPr>
            <w:tcW w:w="1000" w:type="dxa"/>
            <w:tcBorders>
              <w:top w:val="single" w:sz="8" w:space="0" w:color="auto"/>
              <w:left w:val="nil"/>
              <w:bottom w:val="single" w:sz="8" w:space="0" w:color="auto"/>
              <w:right w:val="nil"/>
            </w:tcBorders>
            <w:shd w:val="clear" w:color="000000" w:fill="D9E1F2"/>
            <w:noWrap/>
            <w:vAlign w:val="bottom"/>
            <w:hideMark/>
          </w:tcPr>
          <w:p w14:paraId="62BD2C6B"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Victim</w:t>
            </w:r>
          </w:p>
        </w:tc>
        <w:tc>
          <w:tcPr>
            <w:tcW w:w="751" w:type="dxa"/>
            <w:tcBorders>
              <w:top w:val="single" w:sz="8" w:space="0" w:color="auto"/>
              <w:left w:val="single" w:sz="8" w:space="0" w:color="auto"/>
              <w:bottom w:val="single" w:sz="8" w:space="0" w:color="auto"/>
              <w:right w:val="single" w:sz="4" w:space="0" w:color="auto"/>
            </w:tcBorders>
            <w:shd w:val="clear" w:color="000000" w:fill="D9E1F2"/>
            <w:noWrap/>
            <w:vAlign w:val="bottom"/>
            <w:hideMark/>
          </w:tcPr>
          <w:p w14:paraId="0E5DF45E"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VSAT</w:t>
            </w:r>
          </w:p>
        </w:tc>
        <w:tc>
          <w:tcPr>
            <w:tcW w:w="967" w:type="dxa"/>
            <w:tcBorders>
              <w:top w:val="single" w:sz="8" w:space="0" w:color="auto"/>
              <w:left w:val="nil"/>
              <w:bottom w:val="single" w:sz="8" w:space="0" w:color="auto"/>
              <w:right w:val="single" w:sz="8" w:space="0" w:color="auto"/>
            </w:tcBorders>
            <w:shd w:val="clear" w:color="000000" w:fill="D9E1F2"/>
            <w:noWrap/>
            <w:vAlign w:val="bottom"/>
            <w:hideMark/>
          </w:tcPr>
          <w:p w14:paraId="4574786A"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ESIM-L</w:t>
            </w:r>
          </w:p>
        </w:tc>
        <w:tc>
          <w:tcPr>
            <w:tcW w:w="1058" w:type="dxa"/>
            <w:tcBorders>
              <w:top w:val="single" w:sz="8" w:space="0" w:color="auto"/>
              <w:left w:val="nil"/>
              <w:bottom w:val="single" w:sz="8" w:space="0" w:color="auto"/>
              <w:right w:val="single" w:sz="4" w:space="0" w:color="auto"/>
            </w:tcBorders>
            <w:shd w:val="clear" w:color="000000" w:fill="D9E1F2"/>
            <w:noWrap/>
            <w:vAlign w:val="bottom"/>
            <w:hideMark/>
          </w:tcPr>
          <w:p w14:paraId="203C522D"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VSAT</w:t>
            </w:r>
          </w:p>
        </w:tc>
        <w:tc>
          <w:tcPr>
            <w:tcW w:w="1224" w:type="dxa"/>
            <w:tcBorders>
              <w:top w:val="single" w:sz="8" w:space="0" w:color="auto"/>
              <w:left w:val="single" w:sz="8" w:space="0" w:color="auto"/>
              <w:bottom w:val="single" w:sz="8" w:space="0" w:color="auto"/>
              <w:right w:val="single" w:sz="8" w:space="0" w:color="auto"/>
            </w:tcBorders>
            <w:shd w:val="clear" w:color="000000" w:fill="D9E1F2"/>
            <w:noWrap/>
            <w:vAlign w:val="bottom"/>
            <w:hideMark/>
          </w:tcPr>
          <w:p w14:paraId="45294FC1"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VSAT</w:t>
            </w:r>
          </w:p>
        </w:tc>
      </w:tr>
      <w:tr w:rsidR="00A80400" w:rsidRPr="00A80400" w14:paraId="6A24F944" w14:textId="77777777" w:rsidTr="005557C7">
        <w:trPr>
          <w:trHeight w:val="294"/>
        </w:trPr>
        <w:tc>
          <w:tcPr>
            <w:tcW w:w="1000" w:type="dxa"/>
            <w:vMerge w:val="restart"/>
            <w:tcBorders>
              <w:top w:val="nil"/>
              <w:left w:val="single" w:sz="8" w:space="0" w:color="auto"/>
              <w:bottom w:val="single" w:sz="8" w:space="0" w:color="000000"/>
              <w:right w:val="single" w:sz="8" w:space="0" w:color="auto"/>
            </w:tcBorders>
            <w:shd w:val="clear" w:color="000000" w:fill="D9E2F3"/>
            <w:vAlign w:val="center"/>
            <w:hideMark/>
          </w:tcPr>
          <w:p w14:paraId="6AF65375" w14:textId="77777777" w:rsidR="00A80400" w:rsidRPr="00A80400" w:rsidRDefault="00A80400" w:rsidP="00A80400">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20 GHz</w:t>
            </w:r>
          </w:p>
        </w:tc>
        <w:tc>
          <w:tcPr>
            <w:tcW w:w="1345" w:type="dxa"/>
            <w:vMerge w:val="restart"/>
            <w:tcBorders>
              <w:top w:val="nil"/>
              <w:left w:val="single" w:sz="8" w:space="0" w:color="auto"/>
              <w:bottom w:val="single" w:sz="8" w:space="0" w:color="000000"/>
              <w:right w:val="single" w:sz="8" w:space="0" w:color="auto"/>
            </w:tcBorders>
            <w:shd w:val="clear" w:color="000000" w:fill="D9E2F3"/>
            <w:vAlign w:val="center"/>
            <w:hideMark/>
          </w:tcPr>
          <w:p w14:paraId="06EC94A9" w14:textId="77777777" w:rsidR="00A80400" w:rsidRPr="00A80400" w:rsidRDefault="00A80400" w:rsidP="00A80400">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Urban macro</w:t>
            </w:r>
          </w:p>
        </w:tc>
        <w:tc>
          <w:tcPr>
            <w:tcW w:w="1119" w:type="dxa"/>
            <w:tcBorders>
              <w:top w:val="nil"/>
              <w:left w:val="nil"/>
              <w:bottom w:val="single" w:sz="4" w:space="0" w:color="auto"/>
              <w:right w:val="single" w:sz="4" w:space="0" w:color="auto"/>
            </w:tcBorders>
            <w:shd w:val="clear" w:color="000000" w:fill="D9E1F2"/>
            <w:vAlign w:val="center"/>
            <w:hideMark/>
          </w:tcPr>
          <w:p w14:paraId="3D0FD343" w14:textId="77777777" w:rsidR="00A80400" w:rsidRPr="00A80400" w:rsidRDefault="00A80400" w:rsidP="00A80400">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DL</w:t>
            </w:r>
          </w:p>
        </w:tc>
        <w:tc>
          <w:tcPr>
            <w:tcW w:w="1000" w:type="dxa"/>
            <w:tcBorders>
              <w:top w:val="nil"/>
              <w:left w:val="nil"/>
              <w:bottom w:val="single" w:sz="4" w:space="0" w:color="auto"/>
              <w:right w:val="nil"/>
            </w:tcBorders>
            <w:shd w:val="clear" w:color="000000" w:fill="D9E1F2"/>
            <w:vAlign w:val="center"/>
            <w:hideMark/>
          </w:tcPr>
          <w:p w14:paraId="23289033" w14:textId="77777777" w:rsidR="00A80400" w:rsidRPr="00A80400" w:rsidRDefault="00A80400" w:rsidP="00A80400">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UL</w:t>
            </w:r>
          </w:p>
        </w:tc>
        <w:tc>
          <w:tcPr>
            <w:tcW w:w="751" w:type="dxa"/>
            <w:tcBorders>
              <w:top w:val="nil"/>
              <w:left w:val="single" w:sz="8" w:space="0" w:color="auto"/>
              <w:bottom w:val="single" w:sz="4" w:space="0" w:color="auto"/>
              <w:right w:val="single" w:sz="4" w:space="0" w:color="auto"/>
            </w:tcBorders>
            <w:shd w:val="clear" w:color="000000" w:fill="FFFFFF"/>
            <w:noWrap/>
            <w:vAlign w:val="bottom"/>
          </w:tcPr>
          <w:p w14:paraId="6630CCB7" w14:textId="2EF69962" w:rsidR="00A80400" w:rsidRPr="005557C7" w:rsidRDefault="00E846EA" w:rsidP="00A80400">
            <w:pPr>
              <w:spacing w:after="0"/>
              <w:jc w:val="center"/>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Yes</w:t>
            </w:r>
          </w:p>
        </w:tc>
        <w:tc>
          <w:tcPr>
            <w:tcW w:w="967" w:type="dxa"/>
            <w:tcBorders>
              <w:top w:val="nil"/>
              <w:left w:val="nil"/>
              <w:bottom w:val="single" w:sz="4" w:space="0" w:color="auto"/>
              <w:right w:val="single" w:sz="8" w:space="0" w:color="auto"/>
            </w:tcBorders>
            <w:shd w:val="clear" w:color="auto" w:fill="auto"/>
            <w:noWrap/>
            <w:vAlign w:val="bottom"/>
          </w:tcPr>
          <w:p w14:paraId="792A80AA" w14:textId="0ADB1441" w:rsidR="00A80400" w:rsidRPr="005557C7" w:rsidRDefault="00E846EA" w:rsidP="00A80400">
            <w:pPr>
              <w:spacing w:after="0"/>
              <w:jc w:val="center"/>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Yes</w:t>
            </w:r>
          </w:p>
        </w:tc>
        <w:tc>
          <w:tcPr>
            <w:tcW w:w="1058" w:type="dxa"/>
            <w:tcBorders>
              <w:top w:val="nil"/>
              <w:left w:val="nil"/>
              <w:bottom w:val="single" w:sz="4" w:space="0" w:color="auto"/>
              <w:right w:val="single" w:sz="4" w:space="0" w:color="auto"/>
            </w:tcBorders>
            <w:shd w:val="clear" w:color="000000" w:fill="FFFFFF"/>
            <w:noWrap/>
            <w:vAlign w:val="bottom"/>
          </w:tcPr>
          <w:p w14:paraId="6E96E115" w14:textId="77B85A08" w:rsidR="00A80400" w:rsidRPr="005557C7" w:rsidRDefault="00E846EA" w:rsidP="00A80400">
            <w:pPr>
              <w:spacing w:after="0"/>
              <w:jc w:val="center"/>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Yes</w:t>
            </w:r>
          </w:p>
        </w:tc>
        <w:tc>
          <w:tcPr>
            <w:tcW w:w="1224" w:type="dxa"/>
            <w:tcBorders>
              <w:top w:val="nil"/>
              <w:left w:val="single" w:sz="8" w:space="0" w:color="auto"/>
              <w:bottom w:val="single" w:sz="4" w:space="0" w:color="auto"/>
              <w:right w:val="single" w:sz="8" w:space="0" w:color="auto"/>
            </w:tcBorders>
            <w:shd w:val="clear" w:color="000000" w:fill="FFFFFF"/>
            <w:noWrap/>
            <w:vAlign w:val="bottom"/>
          </w:tcPr>
          <w:p w14:paraId="2D45CF0D" w14:textId="4A2A5E6F" w:rsidR="00A80400" w:rsidRPr="005557C7" w:rsidRDefault="00E846EA" w:rsidP="00A80400">
            <w:pPr>
              <w:spacing w:after="0"/>
              <w:jc w:val="center"/>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Yes</w:t>
            </w:r>
          </w:p>
        </w:tc>
      </w:tr>
      <w:tr w:rsidR="00E846EA" w:rsidRPr="00A80400" w14:paraId="6CFD860D"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277B93D9"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4AE3C61F"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4" w:space="0" w:color="auto"/>
              <w:right w:val="single" w:sz="4" w:space="0" w:color="auto"/>
            </w:tcBorders>
            <w:shd w:val="clear" w:color="000000" w:fill="D9E1F2"/>
            <w:vAlign w:val="center"/>
            <w:hideMark/>
          </w:tcPr>
          <w:p w14:paraId="1F346862"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DL</w:t>
            </w:r>
          </w:p>
        </w:tc>
        <w:tc>
          <w:tcPr>
            <w:tcW w:w="1000" w:type="dxa"/>
            <w:tcBorders>
              <w:top w:val="nil"/>
              <w:left w:val="nil"/>
              <w:bottom w:val="single" w:sz="4" w:space="0" w:color="auto"/>
              <w:right w:val="nil"/>
            </w:tcBorders>
            <w:shd w:val="clear" w:color="000000" w:fill="D9E1F2"/>
            <w:vAlign w:val="center"/>
            <w:hideMark/>
          </w:tcPr>
          <w:p w14:paraId="38953844"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DL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4F9C592D" w14:textId="47D81788"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3C15F056" w14:textId="7FB23F01"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30B1D6AE" w14:textId="3D492557"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318596F8" w14:textId="0352BDF9"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r>
      <w:tr w:rsidR="00E846EA" w:rsidRPr="00A80400" w14:paraId="2C02309E"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550C9862"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5F3EC496"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4" w:space="0" w:color="auto"/>
              <w:right w:val="single" w:sz="4" w:space="0" w:color="auto"/>
            </w:tcBorders>
            <w:shd w:val="clear" w:color="000000" w:fill="D9E1F2"/>
            <w:vAlign w:val="center"/>
            <w:hideMark/>
          </w:tcPr>
          <w:p w14:paraId="0608984B"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UL</w:t>
            </w:r>
          </w:p>
        </w:tc>
        <w:tc>
          <w:tcPr>
            <w:tcW w:w="1000" w:type="dxa"/>
            <w:tcBorders>
              <w:top w:val="nil"/>
              <w:left w:val="nil"/>
              <w:bottom w:val="single" w:sz="4" w:space="0" w:color="auto"/>
              <w:right w:val="nil"/>
            </w:tcBorders>
            <w:shd w:val="clear" w:color="000000" w:fill="D9E1F2"/>
            <w:vAlign w:val="center"/>
            <w:hideMark/>
          </w:tcPr>
          <w:p w14:paraId="12C73B02"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DL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002F7354" w14:textId="14A538A7"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37680873" w14:textId="0B0C14C1"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2D1900B1" w14:textId="2894FB1E"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333C5128" w14:textId="207E09FA"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r>
      <w:tr w:rsidR="00E846EA" w:rsidRPr="00A80400" w14:paraId="60EB5C5F"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6B0FE301"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5B8493C0"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nil"/>
              <w:right w:val="single" w:sz="4" w:space="0" w:color="auto"/>
            </w:tcBorders>
            <w:shd w:val="clear" w:color="000000" w:fill="D9E1F2"/>
            <w:vAlign w:val="center"/>
            <w:hideMark/>
          </w:tcPr>
          <w:p w14:paraId="0825064B"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DL</w:t>
            </w:r>
          </w:p>
        </w:tc>
        <w:tc>
          <w:tcPr>
            <w:tcW w:w="1000" w:type="dxa"/>
            <w:tcBorders>
              <w:top w:val="nil"/>
              <w:left w:val="nil"/>
              <w:bottom w:val="nil"/>
              <w:right w:val="nil"/>
            </w:tcBorders>
            <w:shd w:val="clear" w:color="000000" w:fill="D9E1F2"/>
            <w:vAlign w:val="center"/>
            <w:hideMark/>
          </w:tcPr>
          <w:p w14:paraId="0F6F210C"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DL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35538CDF" w14:textId="302F00CE"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615013BD" w14:textId="7A884CD5"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5812137F" w14:textId="2F1169E5"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4882E72C" w14:textId="1E229E5A"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r>
      <w:tr w:rsidR="00E846EA" w:rsidRPr="00A80400" w14:paraId="16BF8209"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40439D1A"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val="restart"/>
            <w:tcBorders>
              <w:top w:val="nil"/>
              <w:left w:val="single" w:sz="8" w:space="0" w:color="auto"/>
              <w:bottom w:val="single" w:sz="8" w:space="0" w:color="000000"/>
              <w:right w:val="single" w:sz="8" w:space="0" w:color="auto"/>
            </w:tcBorders>
            <w:shd w:val="clear" w:color="000000" w:fill="D9E2F3"/>
            <w:vAlign w:val="center"/>
            <w:hideMark/>
          </w:tcPr>
          <w:p w14:paraId="7CEEBA32"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Dense urban</w:t>
            </w:r>
          </w:p>
        </w:tc>
        <w:tc>
          <w:tcPr>
            <w:tcW w:w="1119" w:type="dxa"/>
            <w:tcBorders>
              <w:top w:val="single" w:sz="8" w:space="0" w:color="auto"/>
              <w:left w:val="nil"/>
              <w:bottom w:val="single" w:sz="4" w:space="0" w:color="auto"/>
              <w:right w:val="single" w:sz="4" w:space="0" w:color="auto"/>
            </w:tcBorders>
            <w:shd w:val="clear" w:color="000000" w:fill="D9E1F2"/>
            <w:vAlign w:val="center"/>
            <w:hideMark/>
          </w:tcPr>
          <w:p w14:paraId="6D6A0281"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DL</w:t>
            </w:r>
          </w:p>
        </w:tc>
        <w:tc>
          <w:tcPr>
            <w:tcW w:w="1000" w:type="dxa"/>
            <w:tcBorders>
              <w:top w:val="single" w:sz="8" w:space="0" w:color="auto"/>
              <w:left w:val="nil"/>
              <w:bottom w:val="single" w:sz="4" w:space="0" w:color="auto"/>
              <w:right w:val="nil"/>
            </w:tcBorders>
            <w:shd w:val="clear" w:color="000000" w:fill="D9E1F2"/>
            <w:vAlign w:val="center"/>
            <w:hideMark/>
          </w:tcPr>
          <w:p w14:paraId="16EEEFE6"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UL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677606B8" w14:textId="17B50257" w:rsidR="00E846EA" w:rsidRPr="008D106F" w:rsidRDefault="00E846EA" w:rsidP="00E846EA">
            <w:pPr>
              <w:spacing w:after="0"/>
              <w:jc w:val="center"/>
              <w:rPr>
                <w:rFonts w:ascii="Calibri" w:eastAsia="Times New Roman" w:hAnsi="Calibri" w:cs="Calibri"/>
                <w:color w:val="000000"/>
                <w:sz w:val="22"/>
                <w:szCs w:val="22"/>
                <w:lang w:val="en-US" w:eastAsia="en-SE"/>
              </w:rPr>
            </w:pPr>
            <w:proofErr w:type="spellStart"/>
            <w:r>
              <w:rPr>
                <w:rFonts w:ascii="Calibri" w:eastAsia="Times New Roman" w:hAnsi="Calibri" w:cs="Calibri"/>
                <w:color w:val="000000"/>
                <w:sz w:val="22"/>
                <w:szCs w:val="22"/>
                <w:lang w:val="en-US" w:eastAsia="en-SE"/>
              </w:rPr>
              <w:t>tbd</w:t>
            </w:r>
            <w:proofErr w:type="spellEnd"/>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35ECBB94" w14:textId="03918C7C"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55E4E479" w14:textId="01C72A72"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491DC947" w14:textId="50B41022"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r>
      <w:tr w:rsidR="00E846EA" w:rsidRPr="00A80400" w14:paraId="08C8E9FA"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4BEC538F"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444E68F2"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4" w:space="0" w:color="auto"/>
              <w:right w:val="single" w:sz="4" w:space="0" w:color="auto"/>
            </w:tcBorders>
            <w:shd w:val="clear" w:color="000000" w:fill="D9E1F2"/>
            <w:vAlign w:val="center"/>
            <w:hideMark/>
          </w:tcPr>
          <w:p w14:paraId="0F1CD725"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DL</w:t>
            </w:r>
          </w:p>
        </w:tc>
        <w:tc>
          <w:tcPr>
            <w:tcW w:w="1000" w:type="dxa"/>
            <w:tcBorders>
              <w:top w:val="nil"/>
              <w:left w:val="nil"/>
              <w:bottom w:val="single" w:sz="4" w:space="0" w:color="auto"/>
              <w:right w:val="nil"/>
            </w:tcBorders>
            <w:shd w:val="clear" w:color="000000" w:fill="D9E1F2"/>
            <w:vAlign w:val="center"/>
            <w:hideMark/>
          </w:tcPr>
          <w:p w14:paraId="60766801"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DL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3980C5BB" w14:textId="799916DA"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1C2E68D5" w14:textId="010EB04C"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3B787B50" w14:textId="2B8DF3E8"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181F6DED" w14:textId="7FD2C9C5"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r>
      <w:tr w:rsidR="00E846EA" w:rsidRPr="00A80400" w14:paraId="2CEFF807"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1EC4DD3C"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0168103B"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4" w:space="0" w:color="auto"/>
              <w:right w:val="single" w:sz="4" w:space="0" w:color="auto"/>
            </w:tcBorders>
            <w:shd w:val="clear" w:color="000000" w:fill="D9E1F2"/>
            <w:vAlign w:val="center"/>
            <w:hideMark/>
          </w:tcPr>
          <w:p w14:paraId="10435B36"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UL</w:t>
            </w:r>
          </w:p>
        </w:tc>
        <w:tc>
          <w:tcPr>
            <w:tcW w:w="1000" w:type="dxa"/>
            <w:tcBorders>
              <w:top w:val="nil"/>
              <w:left w:val="nil"/>
              <w:bottom w:val="single" w:sz="4" w:space="0" w:color="auto"/>
              <w:right w:val="nil"/>
            </w:tcBorders>
            <w:shd w:val="clear" w:color="000000" w:fill="D9E1F2"/>
            <w:vAlign w:val="center"/>
            <w:hideMark/>
          </w:tcPr>
          <w:p w14:paraId="030EEDCE"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DL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6EC5A5E0" w14:textId="626553D3"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2F79871D" w14:textId="644DAF99"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644138BA" w14:textId="13567AA5"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352A2591" w14:textId="77ABBB4B"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r>
      <w:tr w:rsidR="00E846EA" w:rsidRPr="00A80400" w14:paraId="2FB7A08E"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0D0B01E8"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7A54E131"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nil"/>
              <w:right w:val="single" w:sz="4" w:space="0" w:color="auto"/>
            </w:tcBorders>
            <w:shd w:val="clear" w:color="000000" w:fill="D9E1F2"/>
            <w:vAlign w:val="center"/>
            <w:hideMark/>
          </w:tcPr>
          <w:p w14:paraId="255012AF"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DL</w:t>
            </w:r>
          </w:p>
        </w:tc>
        <w:tc>
          <w:tcPr>
            <w:tcW w:w="1000" w:type="dxa"/>
            <w:tcBorders>
              <w:top w:val="nil"/>
              <w:left w:val="nil"/>
              <w:bottom w:val="nil"/>
              <w:right w:val="nil"/>
            </w:tcBorders>
            <w:shd w:val="clear" w:color="000000" w:fill="D9E1F2"/>
            <w:vAlign w:val="center"/>
            <w:hideMark/>
          </w:tcPr>
          <w:p w14:paraId="0BE97D0C"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DL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176EF50D" w14:textId="4C5269EC"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16BBB656" w14:textId="10B65EC0"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3A4EC713" w14:textId="3F5DA153"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7B3808D4" w14:textId="0602C220"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r>
      <w:tr w:rsidR="00E846EA" w:rsidRPr="00A80400" w14:paraId="2A1AFAFF" w14:textId="77777777" w:rsidTr="005557C7">
        <w:trPr>
          <w:trHeight w:val="294"/>
        </w:trPr>
        <w:tc>
          <w:tcPr>
            <w:tcW w:w="1000" w:type="dxa"/>
            <w:vMerge w:val="restart"/>
            <w:tcBorders>
              <w:top w:val="nil"/>
              <w:left w:val="single" w:sz="8" w:space="0" w:color="auto"/>
              <w:bottom w:val="single" w:sz="8" w:space="0" w:color="000000"/>
              <w:right w:val="single" w:sz="8" w:space="0" w:color="auto"/>
            </w:tcBorders>
            <w:shd w:val="clear" w:color="000000" w:fill="D9E2F3"/>
            <w:vAlign w:val="center"/>
            <w:hideMark/>
          </w:tcPr>
          <w:p w14:paraId="32974506" w14:textId="77777777" w:rsidR="00E846EA" w:rsidRPr="00A80400" w:rsidRDefault="00E846EA" w:rsidP="00E846EA">
            <w:pPr>
              <w:spacing w:after="0"/>
              <w:jc w:val="center"/>
              <w:rPr>
                <w:rFonts w:ascii="Calibri" w:eastAsia="Times New Roman" w:hAnsi="Calibri" w:cs="Calibri"/>
                <w:b/>
                <w:bCs/>
                <w:color w:val="000000"/>
                <w:sz w:val="22"/>
                <w:szCs w:val="22"/>
                <w:lang w:val="en-SE" w:eastAsia="en-SE"/>
              </w:rPr>
            </w:pPr>
            <w:r w:rsidRPr="00A80400">
              <w:rPr>
                <w:rFonts w:ascii="Calibri" w:eastAsia="Times New Roman" w:hAnsi="Calibri" w:cs="Calibri"/>
                <w:b/>
                <w:bCs/>
                <w:color w:val="000000"/>
                <w:sz w:val="22"/>
                <w:szCs w:val="22"/>
                <w:lang w:val="en-SE" w:eastAsia="en-SE"/>
              </w:rPr>
              <w:t>30 GHz</w:t>
            </w:r>
          </w:p>
        </w:tc>
        <w:tc>
          <w:tcPr>
            <w:tcW w:w="1345" w:type="dxa"/>
            <w:vMerge w:val="restart"/>
            <w:tcBorders>
              <w:top w:val="nil"/>
              <w:left w:val="single" w:sz="8" w:space="0" w:color="auto"/>
              <w:bottom w:val="single" w:sz="8" w:space="0" w:color="000000"/>
              <w:right w:val="single" w:sz="8" w:space="0" w:color="auto"/>
            </w:tcBorders>
            <w:shd w:val="clear" w:color="000000" w:fill="D9E2F3"/>
            <w:vAlign w:val="center"/>
            <w:hideMark/>
          </w:tcPr>
          <w:p w14:paraId="703FBE0F"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Urban macro</w:t>
            </w:r>
          </w:p>
        </w:tc>
        <w:tc>
          <w:tcPr>
            <w:tcW w:w="1119" w:type="dxa"/>
            <w:tcBorders>
              <w:top w:val="single" w:sz="8" w:space="0" w:color="auto"/>
              <w:left w:val="nil"/>
              <w:bottom w:val="single" w:sz="4" w:space="0" w:color="auto"/>
              <w:right w:val="single" w:sz="4" w:space="0" w:color="auto"/>
            </w:tcBorders>
            <w:shd w:val="clear" w:color="000000" w:fill="D9E1F2"/>
            <w:vAlign w:val="center"/>
            <w:hideMark/>
          </w:tcPr>
          <w:p w14:paraId="586B3F35"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UL</w:t>
            </w:r>
          </w:p>
        </w:tc>
        <w:tc>
          <w:tcPr>
            <w:tcW w:w="1000" w:type="dxa"/>
            <w:tcBorders>
              <w:top w:val="single" w:sz="8" w:space="0" w:color="auto"/>
              <w:left w:val="nil"/>
              <w:bottom w:val="single" w:sz="4" w:space="0" w:color="auto"/>
              <w:right w:val="nil"/>
            </w:tcBorders>
            <w:shd w:val="clear" w:color="000000" w:fill="D9E1F2"/>
            <w:vAlign w:val="center"/>
            <w:hideMark/>
          </w:tcPr>
          <w:p w14:paraId="2564B48A"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UL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236ED545" w14:textId="1ECD6CEE"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6DF88850" w14:textId="16AD3151"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72925381" w14:textId="606620F4"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729A722C" w14:textId="4BCE121E"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r>
      <w:tr w:rsidR="00E846EA" w:rsidRPr="00A80400" w14:paraId="51370D4B"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681BC999"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0D11DEEF"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4" w:space="0" w:color="auto"/>
              <w:right w:val="single" w:sz="4" w:space="0" w:color="auto"/>
            </w:tcBorders>
            <w:shd w:val="clear" w:color="000000" w:fill="D9E1F2"/>
            <w:vAlign w:val="center"/>
            <w:hideMark/>
          </w:tcPr>
          <w:p w14:paraId="01A21CF8"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UL</w:t>
            </w:r>
          </w:p>
        </w:tc>
        <w:tc>
          <w:tcPr>
            <w:tcW w:w="1000" w:type="dxa"/>
            <w:tcBorders>
              <w:top w:val="nil"/>
              <w:left w:val="nil"/>
              <w:bottom w:val="single" w:sz="4" w:space="0" w:color="auto"/>
              <w:right w:val="nil"/>
            </w:tcBorders>
            <w:shd w:val="clear" w:color="000000" w:fill="D9E1F2"/>
            <w:vAlign w:val="center"/>
            <w:hideMark/>
          </w:tcPr>
          <w:p w14:paraId="433DF4AA"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DL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3ADFFBCB" w14:textId="5561CEF9"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3DCB7E7A" w14:textId="5E7CC025"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42BFDF18" w14:textId="35884C0E"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55DE6E37" w14:textId="7FE41738"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r>
      <w:tr w:rsidR="00E846EA" w:rsidRPr="00A80400" w14:paraId="42BB0CD5"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4805E3DE"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25038B86"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4" w:space="0" w:color="auto"/>
              <w:right w:val="single" w:sz="4" w:space="0" w:color="auto"/>
            </w:tcBorders>
            <w:shd w:val="clear" w:color="000000" w:fill="D9E1F2"/>
            <w:vAlign w:val="center"/>
            <w:hideMark/>
          </w:tcPr>
          <w:p w14:paraId="140C5F49"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UL</w:t>
            </w:r>
          </w:p>
        </w:tc>
        <w:tc>
          <w:tcPr>
            <w:tcW w:w="1000" w:type="dxa"/>
            <w:tcBorders>
              <w:top w:val="nil"/>
              <w:left w:val="nil"/>
              <w:bottom w:val="single" w:sz="4" w:space="0" w:color="auto"/>
              <w:right w:val="nil"/>
            </w:tcBorders>
            <w:shd w:val="clear" w:color="000000" w:fill="D9E1F2"/>
            <w:vAlign w:val="center"/>
            <w:hideMark/>
          </w:tcPr>
          <w:p w14:paraId="39B03190"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UL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376A2413" w14:textId="1E3A6D8B"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7DF6C0AB" w14:textId="2582D6F0"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7E4A632B" w14:textId="6B690C2F"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06CB5CFD" w14:textId="422FA25A"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r>
      <w:tr w:rsidR="00E846EA" w:rsidRPr="00A80400" w14:paraId="3F046FE3"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1CE826B1"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11210994"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8" w:space="0" w:color="auto"/>
              <w:right w:val="single" w:sz="4" w:space="0" w:color="auto"/>
            </w:tcBorders>
            <w:shd w:val="clear" w:color="000000" w:fill="D9E1F2"/>
            <w:vAlign w:val="center"/>
            <w:hideMark/>
          </w:tcPr>
          <w:p w14:paraId="3B792BDD"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DL</w:t>
            </w:r>
          </w:p>
        </w:tc>
        <w:tc>
          <w:tcPr>
            <w:tcW w:w="1000" w:type="dxa"/>
            <w:tcBorders>
              <w:top w:val="nil"/>
              <w:left w:val="nil"/>
              <w:bottom w:val="single" w:sz="8" w:space="0" w:color="auto"/>
              <w:right w:val="nil"/>
            </w:tcBorders>
            <w:shd w:val="clear" w:color="000000" w:fill="D9E1F2"/>
            <w:vAlign w:val="center"/>
            <w:hideMark/>
          </w:tcPr>
          <w:p w14:paraId="3294807F"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UL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06125F5B" w14:textId="257C95BB"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09E0EA06" w14:textId="1A632679"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147E91FE" w14:textId="4D73EF65"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56B37E63" w14:textId="521C7DE0" w:rsidR="00E846EA" w:rsidRPr="00A80400" w:rsidRDefault="00E846EA" w:rsidP="00E846EA">
            <w:pPr>
              <w:spacing w:after="0"/>
              <w:jc w:val="center"/>
              <w:rPr>
                <w:rFonts w:ascii="Calibri" w:eastAsia="Times New Roman" w:hAnsi="Calibri" w:cs="Calibri"/>
                <w:color w:val="000000"/>
                <w:sz w:val="22"/>
                <w:szCs w:val="22"/>
                <w:lang w:val="en-SE" w:eastAsia="en-SE"/>
              </w:rPr>
            </w:pPr>
            <w:r>
              <w:rPr>
                <w:rFonts w:ascii="Calibri" w:eastAsia="Times New Roman" w:hAnsi="Calibri" w:cs="Calibri"/>
                <w:color w:val="000000"/>
                <w:sz w:val="22"/>
                <w:szCs w:val="22"/>
                <w:lang w:val="en-US" w:eastAsia="en-SE"/>
              </w:rPr>
              <w:t>Yes</w:t>
            </w:r>
          </w:p>
        </w:tc>
      </w:tr>
      <w:tr w:rsidR="00E846EA" w:rsidRPr="00A80400" w14:paraId="192A539D"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28451BBA"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val="restart"/>
            <w:tcBorders>
              <w:top w:val="nil"/>
              <w:left w:val="single" w:sz="8" w:space="0" w:color="auto"/>
              <w:bottom w:val="single" w:sz="8" w:space="0" w:color="000000"/>
              <w:right w:val="single" w:sz="8" w:space="0" w:color="auto"/>
            </w:tcBorders>
            <w:shd w:val="clear" w:color="000000" w:fill="D9E2F3"/>
            <w:vAlign w:val="center"/>
            <w:hideMark/>
          </w:tcPr>
          <w:p w14:paraId="7E457440"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Dense urban</w:t>
            </w:r>
          </w:p>
        </w:tc>
        <w:tc>
          <w:tcPr>
            <w:tcW w:w="1119" w:type="dxa"/>
            <w:tcBorders>
              <w:top w:val="nil"/>
              <w:left w:val="nil"/>
              <w:bottom w:val="single" w:sz="4" w:space="0" w:color="auto"/>
              <w:right w:val="single" w:sz="4" w:space="0" w:color="auto"/>
            </w:tcBorders>
            <w:shd w:val="clear" w:color="000000" w:fill="D9E1F2"/>
            <w:vAlign w:val="center"/>
            <w:hideMark/>
          </w:tcPr>
          <w:p w14:paraId="4989B89B"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UL</w:t>
            </w:r>
          </w:p>
        </w:tc>
        <w:tc>
          <w:tcPr>
            <w:tcW w:w="1000" w:type="dxa"/>
            <w:tcBorders>
              <w:top w:val="nil"/>
              <w:left w:val="nil"/>
              <w:bottom w:val="single" w:sz="4" w:space="0" w:color="auto"/>
              <w:right w:val="nil"/>
            </w:tcBorders>
            <w:shd w:val="clear" w:color="000000" w:fill="D9E1F2"/>
            <w:vAlign w:val="center"/>
            <w:hideMark/>
          </w:tcPr>
          <w:p w14:paraId="437BE7CD"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UL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037886FB" w14:textId="57458BF1"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41DF070D" w14:textId="22168AFF"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241E5C95" w14:textId="55DF286F"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3BD29852" w14:textId="6D1F1552"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r>
      <w:tr w:rsidR="00E846EA" w:rsidRPr="00A80400" w14:paraId="230141CF"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07D66F00"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486D18FC"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4" w:space="0" w:color="auto"/>
              <w:right w:val="single" w:sz="4" w:space="0" w:color="auto"/>
            </w:tcBorders>
            <w:shd w:val="clear" w:color="000000" w:fill="D9E1F2"/>
            <w:vAlign w:val="center"/>
            <w:hideMark/>
          </w:tcPr>
          <w:p w14:paraId="1C64480D"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UL</w:t>
            </w:r>
          </w:p>
        </w:tc>
        <w:tc>
          <w:tcPr>
            <w:tcW w:w="1000" w:type="dxa"/>
            <w:tcBorders>
              <w:top w:val="nil"/>
              <w:left w:val="nil"/>
              <w:bottom w:val="single" w:sz="4" w:space="0" w:color="auto"/>
              <w:right w:val="nil"/>
            </w:tcBorders>
            <w:shd w:val="clear" w:color="000000" w:fill="D9E1F2"/>
            <w:vAlign w:val="center"/>
            <w:hideMark/>
          </w:tcPr>
          <w:p w14:paraId="4E2CDFA8"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DL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2A8D0E11" w14:textId="44C60243"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00617A72" w14:textId="7B519A94"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36A319D7" w14:textId="04A42298"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2A233050" w14:textId="27CFDA64"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r>
      <w:tr w:rsidR="00E846EA" w:rsidRPr="00A80400" w14:paraId="7F90579E"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02466663"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61D2A2AE"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4" w:space="0" w:color="auto"/>
              <w:right w:val="single" w:sz="4" w:space="0" w:color="auto"/>
            </w:tcBorders>
            <w:shd w:val="clear" w:color="000000" w:fill="D9E1F2"/>
            <w:vAlign w:val="center"/>
            <w:hideMark/>
          </w:tcPr>
          <w:p w14:paraId="68B7C853"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UL</w:t>
            </w:r>
          </w:p>
        </w:tc>
        <w:tc>
          <w:tcPr>
            <w:tcW w:w="1000" w:type="dxa"/>
            <w:tcBorders>
              <w:top w:val="nil"/>
              <w:left w:val="nil"/>
              <w:bottom w:val="single" w:sz="4" w:space="0" w:color="auto"/>
              <w:right w:val="nil"/>
            </w:tcBorders>
            <w:shd w:val="clear" w:color="000000" w:fill="D9E1F2"/>
            <w:vAlign w:val="center"/>
            <w:hideMark/>
          </w:tcPr>
          <w:p w14:paraId="6D8D0432"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UL</w:t>
            </w:r>
          </w:p>
        </w:tc>
        <w:tc>
          <w:tcPr>
            <w:tcW w:w="751" w:type="dxa"/>
            <w:tcBorders>
              <w:top w:val="single" w:sz="8" w:space="0" w:color="auto"/>
              <w:left w:val="single" w:sz="8" w:space="0" w:color="auto"/>
              <w:bottom w:val="single" w:sz="4" w:space="0" w:color="auto"/>
              <w:right w:val="single" w:sz="4" w:space="0" w:color="auto"/>
            </w:tcBorders>
            <w:shd w:val="clear" w:color="000000" w:fill="FFFFFF"/>
            <w:noWrap/>
            <w:vAlign w:val="bottom"/>
          </w:tcPr>
          <w:p w14:paraId="55E6EF85" w14:textId="5330DFA0"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967" w:type="dxa"/>
            <w:tcBorders>
              <w:top w:val="single" w:sz="8" w:space="0" w:color="auto"/>
              <w:left w:val="nil"/>
              <w:bottom w:val="single" w:sz="4" w:space="0" w:color="auto"/>
              <w:right w:val="single" w:sz="8" w:space="0" w:color="auto"/>
            </w:tcBorders>
            <w:shd w:val="clear" w:color="auto" w:fill="auto"/>
            <w:noWrap/>
            <w:vAlign w:val="bottom"/>
          </w:tcPr>
          <w:p w14:paraId="177F96D0" w14:textId="14FFE4C1"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058" w:type="dxa"/>
            <w:tcBorders>
              <w:top w:val="single" w:sz="8" w:space="0" w:color="auto"/>
              <w:left w:val="nil"/>
              <w:bottom w:val="single" w:sz="4" w:space="0" w:color="auto"/>
              <w:right w:val="single" w:sz="4" w:space="0" w:color="auto"/>
            </w:tcBorders>
            <w:shd w:val="clear" w:color="000000" w:fill="FFFFFF"/>
            <w:noWrap/>
            <w:vAlign w:val="bottom"/>
          </w:tcPr>
          <w:p w14:paraId="14C966B5" w14:textId="37F77B9B"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224" w:type="dxa"/>
            <w:tcBorders>
              <w:top w:val="single" w:sz="8" w:space="0" w:color="auto"/>
              <w:left w:val="single" w:sz="8" w:space="0" w:color="auto"/>
              <w:bottom w:val="single" w:sz="4" w:space="0" w:color="auto"/>
              <w:right w:val="single" w:sz="8" w:space="0" w:color="auto"/>
            </w:tcBorders>
            <w:shd w:val="clear" w:color="000000" w:fill="FFFFFF"/>
            <w:noWrap/>
            <w:vAlign w:val="bottom"/>
          </w:tcPr>
          <w:p w14:paraId="0D75E9A0" w14:textId="2C4DCBB1"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r>
      <w:tr w:rsidR="00E846EA" w:rsidRPr="00A80400" w14:paraId="20564AA6" w14:textId="77777777" w:rsidTr="005557C7">
        <w:trPr>
          <w:trHeight w:val="294"/>
        </w:trPr>
        <w:tc>
          <w:tcPr>
            <w:tcW w:w="1000" w:type="dxa"/>
            <w:vMerge/>
            <w:tcBorders>
              <w:top w:val="nil"/>
              <w:left w:val="single" w:sz="8" w:space="0" w:color="auto"/>
              <w:bottom w:val="single" w:sz="8" w:space="0" w:color="000000"/>
              <w:right w:val="single" w:sz="8" w:space="0" w:color="auto"/>
            </w:tcBorders>
            <w:vAlign w:val="center"/>
            <w:hideMark/>
          </w:tcPr>
          <w:p w14:paraId="5F7E46F3" w14:textId="77777777" w:rsidR="00E846EA" w:rsidRPr="00A80400" w:rsidRDefault="00E846EA" w:rsidP="00E846EA">
            <w:pPr>
              <w:spacing w:after="0"/>
              <w:rPr>
                <w:rFonts w:ascii="Calibri" w:eastAsia="Times New Roman" w:hAnsi="Calibri" w:cs="Calibri"/>
                <w:b/>
                <w:bCs/>
                <w:color w:val="000000"/>
                <w:sz w:val="22"/>
                <w:szCs w:val="22"/>
                <w:lang w:val="en-SE" w:eastAsia="en-SE"/>
              </w:rPr>
            </w:pPr>
          </w:p>
        </w:tc>
        <w:tc>
          <w:tcPr>
            <w:tcW w:w="1345" w:type="dxa"/>
            <w:vMerge/>
            <w:tcBorders>
              <w:top w:val="nil"/>
              <w:left w:val="single" w:sz="8" w:space="0" w:color="auto"/>
              <w:bottom w:val="single" w:sz="8" w:space="0" w:color="000000"/>
              <w:right w:val="single" w:sz="8" w:space="0" w:color="auto"/>
            </w:tcBorders>
            <w:vAlign w:val="center"/>
            <w:hideMark/>
          </w:tcPr>
          <w:p w14:paraId="0A74D08A" w14:textId="77777777" w:rsidR="00E846EA" w:rsidRPr="00A80400" w:rsidRDefault="00E846EA" w:rsidP="00E846EA">
            <w:pPr>
              <w:spacing w:after="0"/>
              <w:rPr>
                <w:rFonts w:ascii="Calibri" w:eastAsia="Times New Roman" w:hAnsi="Calibri" w:cs="Calibri"/>
                <w:color w:val="000000"/>
                <w:sz w:val="22"/>
                <w:szCs w:val="22"/>
                <w:lang w:val="en-SE" w:eastAsia="en-SE"/>
              </w:rPr>
            </w:pPr>
          </w:p>
        </w:tc>
        <w:tc>
          <w:tcPr>
            <w:tcW w:w="1119" w:type="dxa"/>
            <w:tcBorders>
              <w:top w:val="nil"/>
              <w:left w:val="nil"/>
              <w:bottom w:val="single" w:sz="8" w:space="0" w:color="auto"/>
              <w:right w:val="single" w:sz="4" w:space="0" w:color="auto"/>
            </w:tcBorders>
            <w:shd w:val="clear" w:color="000000" w:fill="D9E1F2"/>
            <w:vAlign w:val="center"/>
            <w:hideMark/>
          </w:tcPr>
          <w:p w14:paraId="3E710610"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TN DL</w:t>
            </w:r>
          </w:p>
        </w:tc>
        <w:tc>
          <w:tcPr>
            <w:tcW w:w="1000" w:type="dxa"/>
            <w:tcBorders>
              <w:top w:val="nil"/>
              <w:left w:val="nil"/>
              <w:bottom w:val="single" w:sz="8" w:space="0" w:color="auto"/>
              <w:right w:val="nil"/>
            </w:tcBorders>
            <w:shd w:val="clear" w:color="000000" w:fill="D9E1F2"/>
            <w:vAlign w:val="center"/>
            <w:hideMark/>
          </w:tcPr>
          <w:p w14:paraId="11027C0A" w14:textId="77777777" w:rsidR="00E846EA" w:rsidRPr="00A80400" w:rsidRDefault="00E846EA" w:rsidP="00E846EA">
            <w:pPr>
              <w:spacing w:after="0"/>
              <w:jc w:val="center"/>
              <w:rPr>
                <w:rFonts w:ascii="Calibri" w:eastAsia="Times New Roman" w:hAnsi="Calibri" w:cs="Calibri"/>
                <w:color w:val="000000"/>
                <w:sz w:val="22"/>
                <w:szCs w:val="22"/>
                <w:lang w:val="en-SE" w:eastAsia="en-SE"/>
              </w:rPr>
            </w:pPr>
            <w:r w:rsidRPr="00A80400">
              <w:rPr>
                <w:rFonts w:ascii="Calibri" w:eastAsia="Times New Roman" w:hAnsi="Calibri" w:cs="Calibri"/>
                <w:color w:val="000000"/>
                <w:sz w:val="22"/>
                <w:szCs w:val="22"/>
                <w:lang w:val="en-SE" w:eastAsia="en-SE"/>
              </w:rPr>
              <w:t>NTN UL</w:t>
            </w:r>
          </w:p>
        </w:tc>
        <w:tc>
          <w:tcPr>
            <w:tcW w:w="751" w:type="dxa"/>
            <w:tcBorders>
              <w:top w:val="single" w:sz="8" w:space="0" w:color="auto"/>
              <w:left w:val="single" w:sz="8" w:space="0" w:color="auto"/>
              <w:bottom w:val="single" w:sz="8" w:space="0" w:color="auto"/>
              <w:right w:val="single" w:sz="4" w:space="0" w:color="auto"/>
            </w:tcBorders>
            <w:shd w:val="clear" w:color="000000" w:fill="FFFFFF"/>
            <w:noWrap/>
            <w:vAlign w:val="bottom"/>
          </w:tcPr>
          <w:p w14:paraId="275D5883" w14:textId="2631FC42"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967" w:type="dxa"/>
            <w:tcBorders>
              <w:top w:val="single" w:sz="8" w:space="0" w:color="auto"/>
              <w:left w:val="nil"/>
              <w:bottom w:val="single" w:sz="8" w:space="0" w:color="auto"/>
              <w:right w:val="single" w:sz="8" w:space="0" w:color="auto"/>
            </w:tcBorders>
            <w:shd w:val="clear" w:color="auto" w:fill="auto"/>
            <w:noWrap/>
            <w:vAlign w:val="bottom"/>
          </w:tcPr>
          <w:p w14:paraId="43195B01" w14:textId="66A7306A"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058" w:type="dxa"/>
            <w:tcBorders>
              <w:top w:val="single" w:sz="8" w:space="0" w:color="auto"/>
              <w:left w:val="nil"/>
              <w:bottom w:val="single" w:sz="8" w:space="0" w:color="auto"/>
              <w:right w:val="single" w:sz="4" w:space="0" w:color="auto"/>
            </w:tcBorders>
            <w:shd w:val="clear" w:color="000000" w:fill="FFFFFF"/>
            <w:noWrap/>
            <w:vAlign w:val="bottom"/>
          </w:tcPr>
          <w:p w14:paraId="3EC4FECB" w14:textId="36F93471"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c>
          <w:tcPr>
            <w:tcW w:w="1224" w:type="dxa"/>
            <w:tcBorders>
              <w:top w:val="single" w:sz="8" w:space="0" w:color="auto"/>
              <w:left w:val="single" w:sz="8" w:space="0" w:color="auto"/>
              <w:bottom w:val="single" w:sz="8" w:space="0" w:color="auto"/>
              <w:right w:val="single" w:sz="8" w:space="0" w:color="auto"/>
            </w:tcBorders>
            <w:shd w:val="clear" w:color="000000" w:fill="FFFFFF"/>
            <w:noWrap/>
            <w:vAlign w:val="bottom"/>
          </w:tcPr>
          <w:p w14:paraId="266F8BE3" w14:textId="115D960A" w:rsidR="00E846EA" w:rsidRPr="00A80400" w:rsidRDefault="00E846EA" w:rsidP="00E846EA">
            <w:pPr>
              <w:spacing w:after="0"/>
              <w:jc w:val="center"/>
              <w:rPr>
                <w:rFonts w:ascii="Calibri" w:eastAsia="Times New Roman" w:hAnsi="Calibri" w:cs="Calibri"/>
                <w:color w:val="000000"/>
                <w:sz w:val="22"/>
                <w:szCs w:val="22"/>
                <w:lang w:val="en-SE" w:eastAsia="en-SE"/>
              </w:rPr>
            </w:pPr>
            <w:proofErr w:type="spellStart"/>
            <w:r>
              <w:rPr>
                <w:rFonts w:ascii="Calibri" w:eastAsia="Times New Roman" w:hAnsi="Calibri" w:cs="Calibri"/>
                <w:color w:val="000000"/>
                <w:sz w:val="22"/>
                <w:szCs w:val="22"/>
                <w:lang w:val="en-US" w:eastAsia="en-SE"/>
              </w:rPr>
              <w:t>tbd</w:t>
            </w:r>
            <w:proofErr w:type="spellEnd"/>
          </w:p>
        </w:tc>
      </w:tr>
    </w:tbl>
    <w:p w14:paraId="5F3642BE" w14:textId="77777777" w:rsidR="00A80400" w:rsidRDefault="00A80400">
      <w:pPr>
        <w:spacing w:after="120"/>
      </w:pPr>
    </w:p>
    <w:p w14:paraId="074B8F09" w14:textId="103CB6AC" w:rsidR="009F1E1B" w:rsidRDefault="001B4DC7">
      <w:pPr>
        <w:spacing w:before="240" w:after="120"/>
        <w:rPr>
          <w:rFonts w:eastAsiaTheme="minorEastAsia"/>
        </w:rPr>
      </w:pPr>
      <w:r>
        <w:rPr>
          <w:rFonts w:eastAsiaTheme="minorEastAsia"/>
        </w:rPr>
        <w:t>T</w:t>
      </w:r>
      <w:r>
        <w:rPr>
          <w:rFonts w:eastAsiaTheme="minorEastAsia" w:hint="eastAsia"/>
        </w:rPr>
        <w:t xml:space="preserve">he proposed frequency and bandwidth are listed as table </w:t>
      </w:r>
      <w:r w:rsidR="003E1B64">
        <w:rPr>
          <w:rFonts w:eastAsiaTheme="minorEastAsia"/>
        </w:rPr>
        <w:t>6.1</w:t>
      </w:r>
      <w:r>
        <w:rPr>
          <w:rFonts w:eastAsiaTheme="minorEastAsia" w:hint="eastAsia"/>
        </w:rPr>
        <w:t>-</w:t>
      </w:r>
      <w:r w:rsidR="00642E4F">
        <w:rPr>
          <w:rFonts w:eastAsiaTheme="minorEastAsia"/>
        </w:rPr>
        <w:t>2</w:t>
      </w:r>
      <w:r>
        <w:rPr>
          <w:rFonts w:eastAsiaTheme="minorEastAsia" w:hint="eastAsia"/>
        </w:rPr>
        <w:t>.</w:t>
      </w:r>
    </w:p>
    <w:p w14:paraId="074B8F0A" w14:textId="71501D02" w:rsidR="009F1E1B" w:rsidRPr="00F82412" w:rsidRDefault="001B4DC7">
      <w:pPr>
        <w:pStyle w:val="TAH"/>
        <w:spacing w:after="80"/>
        <w:rPr>
          <w:rFonts w:eastAsia="Calibri"/>
          <w:lang w:val="en-US"/>
        </w:rPr>
      </w:pPr>
      <w:r w:rsidRPr="00F82412">
        <w:rPr>
          <w:rFonts w:eastAsia="Calibri"/>
          <w:lang w:val="en-US"/>
        </w:rPr>
        <w:t>T</w:t>
      </w:r>
      <w:r w:rsidRPr="00F82412">
        <w:rPr>
          <w:rFonts w:eastAsia="Calibri" w:hint="eastAsia"/>
          <w:lang w:val="en-US"/>
        </w:rPr>
        <w:t xml:space="preserve">able </w:t>
      </w:r>
      <w:r w:rsidR="003E1B64">
        <w:rPr>
          <w:rFonts w:eastAsia="Calibri"/>
          <w:lang w:val="en-US"/>
        </w:rPr>
        <w:t>6.1</w:t>
      </w:r>
      <w:r w:rsidRPr="00F82412">
        <w:rPr>
          <w:rFonts w:eastAsia="Calibri" w:hint="eastAsia"/>
          <w:lang w:val="en-US"/>
        </w:rPr>
        <w:t>-</w:t>
      </w:r>
      <w:r w:rsidR="00642E4F">
        <w:rPr>
          <w:rFonts w:eastAsia="Calibri"/>
          <w:lang w:val="en-US"/>
        </w:rPr>
        <w:t>2</w:t>
      </w:r>
      <w:r w:rsidRPr="00F82412">
        <w:rPr>
          <w:rFonts w:eastAsia="Calibri" w:hint="eastAsia"/>
          <w:lang w:val="en-US"/>
        </w:rPr>
        <w:t xml:space="preserve">.  </w:t>
      </w:r>
      <w:r w:rsidRPr="00F82412">
        <w:rPr>
          <w:rFonts w:eastAsia="Calibri"/>
          <w:lang w:val="en-US"/>
        </w:rPr>
        <w:t>Proposed</w:t>
      </w:r>
      <w:r w:rsidRPr="00F82412">
        <w:rPr>
          <w:rFonts w:eastAsia="Calibri" w:hint="eastAsia"/>
          <w:lang w:val="en-US"/>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119"/>
        <w:gridCol w:w="1558"/>
        <w:gridCol w:w="2125"/>
        <w:gridCol w:w="1415"/>
        <w:gridCol w:w="1617"/>
      </w:tblGrid>
      <w:tr w:rsidR="009F1E1B" w14:paraId="074B8F10" w14:textId="77777777">
        <w:trPr>
          <w:jc w:val="center"/>
        </w:trPr>
        <w:tc>
          <w:tcPr>
            <w:tcW w:w="1199" w:type="pct"/>
            <w:shd w:val="clear" w:color="auto" w:fill="auto"/>
            <w:vAlign w:val="center"/>
          </w:tcPr>
          <w:p w14:paraId="074B8F0B" w14:textId="77777777" w:rsidR="009F1E1B" w:rsidRDefault="009F1E1B">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074B8F0C" w14:textId="77777777" w:rsidR="009F1E1B" w:rsidRDefault="001B4DC7">
            <w:pPr>
              <w:snapToGrid w:val="0"/>
              <w:spacing w:after="0"/>
              <w:jc w:val="center"/>
              <w:rPr>
                <w:rFonts w:eastAsiaTheme="minorEastAsia"/>
                <w:sz w:val="18"/>
                <w:szCs w:val="15"/>
              </w:rPr>
            </w:pPr>
            <w:r>
              <w:rPr>
                <w:rFonts w:eastAsiaTheme="minorEastAsia" w:hint="eastAsia"/>
                <w:b/>
                <w:bCs/>
                <w:sz w:val="18"/>
                <w:szCs w:val="15"/>
              </w:rPr>
              <w:t>Frequency</w:t>
            </w:r>
          </w:p>
        </w:tc>
        <w:tc>
          <w:tcPr>
            <w:tcW w:w="1203" w:type="pct"/>
            <w:shd w:val="clear" w:color="auto" w:fill="auto"/>
            <w:vAlign w:val="center"/>
          </w:tcPr>
          <w:p w14:paraId="074B8F0D" w14:textId="77777777" w:rsidR="009F1E1B" w:rsidRDefault="001B4DC7">
            <w:pPr>
              <w:snapToGrid w:val="0"/>
              <w:spacing w:after="0"/>
              <w:jc w:val="center"/>
              <w:rPr>
                <w:rFonts w:eastAsiaTheme="minorEastAsia"/>
                <w:sz w:val="18"/>
                <w:szCs w:val="15"/>
              </w:rPr>
            </w:pPr>
            <w:r>
              <w:rPr>
                <w:rFonts w:eastAsiaTheme="minorEastAsia" w:hint="eastAsia"/>
                <w:b/>
                <w:bCs/>
                <w:sz w:val="18"/>
                <w:szCs w:val="15"/>
              </w:rPr>
              <w:t>Bandwidth</w:t>
            </w:r>
          </w:p>
        </w:tc>
        <w:tc>
          <w:tcPr>
            <w:tcW w:w="801" w:type="pct"/>
            <w:shd w:val="clear" w:color="auto" w:fill="auto"/>
            <w:vAlign w:val="center"/>
          </w:tcPr>
          <w:p w14:paraId="074B8F0E" w14:textId="77777777" w:rsidR="009F1E1B" w:rsidRDefault="001B4DC7">
            <w:pPr>
              <w:snapToGrid w:val="0"/>
              <w:spacing w:after="0"/>
              <w:jc w:val="center"/>
              <w:rPr>
                <w:rFonts w:eastAsiaTheme="minorEastAsia"/>
                <w:b/>
                <w:bCs/>
                <w:sz w:val="18"/>
                <w:szCs w:val="15"/>
              </w:rPr>
            </w:pPr>
            <w:r>
              <w:rPr>
                <w:rFonts w:eastAsiaTheme="minorEastAsia"/>
                <w:b/>
                <w:bCs/>
                <w:sz w:val="18"/>
                <w:szCs w:val="15"/>
              </w:rPr>
              <w:t>D</w:t>
            </w:r>
            <w:r>
              <w:rPr>
                <w:rFonts w:eastAsiaTheme="minorEastAsia" w:hint="eastAsia"/>
                <w:b/>
                <w:bCs/>
                <w:sz w:val="18"/>
                <w:szCs w:val="15"/>
              </w:rPr>
              <w:t>uplex mode</w:t>
            </w:r>
          </w:p>
        </w:tc>
        <w:tc>
          <w:tcPr>
            <w:tcW w:w="915" w:type="pct"/>
          </w:tcPr>
          <w:p w14:paraId="074B8F0F" w14:textId="77777777" w:rsidR="009F1E1B" w:rsidRDefault="001B4DC7">
            <w:pPr>
              <w:snapToGrid w:val="0"/>
              <w:spacing w:after="0"/>
              <w:jc w:val="center"/>
              <w:rPr>
                <w:rFonts w:eastAsiaTheme="minorEastAsia"/>
                <w:b/>
                <w:bCs/>
                <w:sz w:val="18"/>
                <w:szCs w:val="15"/>
              </w:rPr>
            </w:pPr>
            <w:r>
              <w:rPr>
                <w:rFonts w:eastAsiaTheme="minorEastAsia" w:hint="eastAsia"/>
                <w:b/>
                <w:bCs/>
                <w:sz w:val="18"/>
                <w:szCs w:val="15"/>
              </w:rPr>
              <w:t>Frequency reuse factor</w:t>
            </w:r>
          </w:p>
        </w:tc>
      </w:tr>
      <w:tr w:rsidR="009F1E1B" w14:paraId="074B8F1C" w14:textId="77777777" w:rsidTr="00E979C5">
        <w:trPr>
          <w:jc w:val="center"/>
        </w:trPr>
        <w:tc>
          <w:tcPr>
            <w:tcW w:w="1199" w:type="pct"/>
            <w:shd w:val="clear" w:color="auto" w:fill="auto"/>
            <w:tcMar>
              <w:top w:w="15" w:type="dxa"/>
              <w:left w:w="108" w:type="dxa"/>
              <w:bottom w:w="0" w:type="dxa"/>
              <w:right w:w="108" w:type="dxa"/>
            </w:tcMar>
            <w:vAlign w:val="center"/>
          </w:tcPr>
          <w:p w14:paraId="074B8F17" w14:textId="77777777" w:rsidR="009F1E1B" w:rsidRDefault="001B4DC7">
            <w:pPr>
              <w:snapToGrid w:val="0"/>
              <w:spacing w:after="0"/>
              <w:jc w:val="center"/>
              <w:rPr>
                <w:rFonts w:eastAsiaTheme="minorEastAsia"/>
                <w:sz w:val="18"/>
                <w:szCs w:val="15"/>
              </w:rPr>
            </w:pPr>
            <w:r>
              <w:rPr>
                <w:rFonts w:eastAsiaTheme="minorEastAsia"/>
                <w:sz w:val="18"/>
                <w:szCs w:val="15"/>
              </w:rPr>
              <w:t xml:space="preserve">TN </w:t>
            </w:r>
            <w:r>
              <w:rPr>
                <w:rFonts w:eastAsiaTheme="minorEastAsia" w:hint="eastAsia"/>
                <w:sz w:val="18"/>
                <w:szCs w:val="15"/>
              </w:rPr>
              <w:t>Urban macro</w:t>
            </w:r>
          </w:p>
        </w:tc>
        <w:tc>
          <w:tcPr>
            <w:tcW w:w="882" w:type="pct"/>
            <w:shd w:val="clear" w:color="auto" w:fill="auto"/>
            <w:tcMar>
              <w:top w:w="15" w:type="dxa"/>
              <w:left w:w="108" w:type="dxa"/>
              <w:bottom w:w="0" w:type="dxa"/>
              <w:right w:w="108" w:type="dxa"/>
            </w:tcMar>
            <w:vAlign w:val="center"/>
          </w:tcPr>
          <w:p w14:paraId="074B8F18" w14:textId="7E625D2D" w:rsidR="009F1E1B" w:rsidRPr="002A403A" w:rsidRDefault="001B4DC7">
            <w:pPr>
              <w:snapToGrid w:val="0"/>
              <w:spacing w:after="0"/>
              <w:jc w:val="center"/>
              <w:rPr>
                <w:rFonts w:eastAsiaTheme="minorEastAsia"/>
                <w:sz w:val="18"/>
                <w:szCs w:val="15"/>
              </w:rPr>
            </w:pPr>
            <w:r w:rsidRPr="002A403A">
              <w:rPr>
                <w:rFonts w:eastAsiaTheme="minorEastAsia" w:hint="eastAsia"/>
                <w:sz w:val="18"/>
                <w:szCs w:val="15"/>
              </w:rPr>
              <w:t>2</w:t>
            </w:r>
            <w:r w:rsidR="00E979C5" w:rsidRPr="002A403A">
              <w:rPr>
                <w:rFonts w:eastAsiaTheme="minorEastAsia"/>
                <w:sz w:val="18"/>
                <w:szCs w:val="15"/>
              </w:rPr>
              <w:t>0</w:t>
            </w:r>
            <w:r w:rsidR="002A403A" w:rsidRPr="002A403A">
              <w:rPr>
                <w:rFonts w:eastAsiaTheme="minorEastAsia"/>
                <w:sz w:val="18"/>
                <w:szCs w:val="15"/>
              </w:rPr>
              <w:t>/30</w:t>
            </w:r>
            <w:r w:rsidRPr="002A403A">
              <w:rPr>
                <w:rFonts w:eastAsiaTheme="minorEastAsia" w:hint="eastAsia"/>
                <w:sz w:val="18"/>
                <w:szCs w:val="15"/>
              </w:rPr>
              <w:t xml:space="preserve"> GHz</w:t>
            </w:r>
          </w:p>
        </w:tc>
        <w:tc>
          <w:tcPr>
            <w:tcW w:w="1203" w:type="pct"/>
            <w:shd w:val="clear" w:color="auto" w:fill="auto"/>
            <w:tcMar>
              <w:top w:w="15" w:type="dxa"/>
              <w:left w:w="108" w:type="dxa"/>
              <w:bottom w:w="0" w:type="dxa"/>
              <w:right w:w="108" w:type="dxa"/>
            </w:tcMar>
            <w:vAlign w:val="center"/>
          </w:tcPr>
          <w:p w14:paraId="074B8F19" w14:textId="3D00A315" w:rsidR="009F1E1B" w:rsidRPr="002A403A" w:rsidRDefault="00E979C5">
            <w:pPr>
              <w:snapToGrid w:val="0"/>
              <w:spacing w:after="0"/>
              <w:jc w:val="center"/>
              <w:rPr>
                <w:rFonts w:eastAsiaTheme="minorEastAsia"/>
                <w:sz w:val="18"/>
                <w:szCs w:val="15"/>
              </w:rPr>
            </w:pPr>
            <w:r w:rsidRPr="002A403A">
              <w:rPr>
                <w:rFonts w:eastAsiaTheme="minorEastAsia"/>
                <w:sz w:val="18"/>
                <w:szCs w:val="15"/>
              </w:rPr>
              <w:t>10</w:t>
            </w:r>
            <w:r w:rsidR="001B4DC7" w:rsidRPr="002A403A">
              <w:rPr>
                <w:rFonts w:eastAsiaTheme="minorEastAsia"/>
                <w:sz w:val="18"/>
                <w:szCs w:val="15"/>
              </w:rPr>
              <w:t>0MHz</w:t>
            </w:r>
          </w:p>
        </w:tc>
        <w:tc>
          <w:tcPr>
            <w:tcW w:w="801" w:type="pct"/>
            <w:shd w:val="clear" w:color="auto" w:fill="auto"/>
            <w:tcMar>
              <w:top w:w="15" w:type="dxa"/>
              <w:left w:w="108" w:type="dxa"/>
              <w:bottom w:w="0" w:type="dxa"/>
              <w:right w:w="108" w:type="dxa"/>
            </w:tcMar>
          </w:tcPr>
          <w:p w14:paraId="074B8F1A" w14:textId="1E9D77F8" w:rsidR="009F1E1B" w:rsidRDefault="001B4DC7">
            <w:pPr>
              <w:snapToGrid w:val="0"/>
              <w:spacing w:after="0"/>
              <w:jc w:val="center"/>
              <w:rPr>
                <w:rFonts w:eastAsiaTheme="minorEastAsia"/>
                <w:sz w:val="18"/>
                <w:szCs w:val="15"/>
              </w:rPr>
            </w:pPr>
            <w:r>
              <w:rPr>
                <w:rFonts w:eastAsiaTheme="minorEastAsia" w:hint="eastAsia"/>
                <w:sz w:val="18"/>
                <w:szCs w:val="15"/>
              </w:rPr>
              <w:t>TDD</w:t>
            </w:r>
          </w:p>
        </w:tc>
        <w:tc>
          <w:tcPr>
            <w:tcW w:w="915" w:type="pct"/>
          </w:tcPr>
          <w:p w14:paraId="074B8F1B" w14:textId="77777777" w:rsidR="009F1E1B" w:rsidRDefault="001B4DC7">
            <w:pPr>
              <w:snapToGrid w:val="0"/>
              <w:spacing w:after="0"/>
              <w:jc w:val="center"/>
              <w:rPr>
                <w:rFonts w:eastAsiaTheme="minorEastAsia"/>
                <w:sz w:val="18"/>
                <w:szCs w:val="15"/>
              </w:rPr>
            </w:pPr>
            <w:r>
              <w:rPr>
                <w:rFonts w:eastAsiaTheme="minorEastAsia" w:hint="eastAsia"/>
                <w:sz w:val="18"/>
                <w:szCs w:val="15"/>
              </w:rPr>
              <w:t>1</w:t>
            </w:r>
          </w:p>
        </w:tc>
      </w:tr>
      <w:tr w:rsidR="009F1E1B" w14:paraId="074B8F28" w14:textId="77777777" w:rsidTr="00E979C5">
        <w:trPr>
          <w:jc w:val="center"/>
        </w:trPr>
        <w:tc>
          <w:tcPr>
            <w:tcW w:w="1199" w:type="pct"/>
            <w:shd w:val="clear" w:color="auto" w:fill="auto"/>
            <w:tcMar>
              <w:top w:w="15" w:type="dxa"/>
              <w:left w:w="108" w:type="dxa"/>
              <w:bottom w:w="0" w:type="dxa"/>
              <w:right w:w="108" w:type="dxa"/>
            </w:tcMar>
            <w:vAlign w:val="center"/>
          </w:tcPr>
          <w:p w14:paraId="074B8F23" w14:textId="77777777" w:rsidR="009F1E1B" w:rsidRDefault="001B4DC7">
            <w:pPr>
              <w:snapToGrid w:val="0"/>
              <w:spacing w:after="0"/>
              <w:jc w:val="center"/>
              <w:rPr>
                <w:rFonts w:eastAsiaTheme="minorEastAsia"/>
                <w:sz w:val="18"/>
                <w:szCs w:val="15"/>
              </w:rPr>
            </w:pPr>
            <w:r>
              <w:rPr>
                <w:rFonts w:eastAsiaTheme="minorEastAsia"/>
                <w:sz w:val="18"/>
                <w:szCs w:val="15"/>
              </w:rPr>
              <w:t>GEO</w:t>
            </w:r>
          </w:p>
        </w:tc>
        <w:tc>
          <w:tcPr>
            <w:tcW w:w="882" w:type="pct"/>
            <w:shd w:val="clear" w:color="auto" w:fill="auto"/>
            <w:tcMar>
              <w:top w:w="15" w:type="dxa"/>
              <w:left w:w="108" w:type="dxa"/>
              <w:bottom w:w="0" w:type="dxa"/>
              <w:right w:w="108" w:type="dxa"/>
            </w:tcMar>
            <w:vAlign w:val="center"/>
          </w:tcPr>
          <w:p w14:paraId="074B8F24" w14:textId="24DDD119" w:rsidR="009F1E1B" w:rsidRPr="002A403A" w:rsidRDefault="001B4DC7">
            <w:pPr>
              <w:snapToGrid w:val="0"/>
              <w:spacing w:after="0"/>
              <w:jc w:val="center"/>
              <w:rPr>
                <w:rFonts w:eastAsiaTheme="minorEastAsia"/>
                <w:sz w:val="18"/>
                <w:szCs w:val="15"/>
              </w:rPr>
            </w:pPr>
            <w:r w:rsidRPr="002A403A">
              <w:rPr>
                <w:rFonts w:eastAsiaTheme="minorEastAsia" w:hint="eastAsia"/>
                <w:sz w:val="18"/>
                <w:szCs w:val="15"/>
              </w:rPr>
              <w:t>2</w:t>
            </w:r>
            <w:r w:rsidR="00E979C5" w:rsidRPr="002A403A">
              <w:rPr>
                <w:rFonts w:eastAsiaTheme="minorEastAsia"/>
                <w:sz w:val="18"/>
                <w:szCs w:val="15"/>
              </w:rPr>
              <w:t>0/30</w:t>
            </w:r>
            <w:r w:rsidRPr="002A403A">
              <w:rPr>
                <w:rFonts w:eastAsiaTheme="minorEastAsia" w:hint="eastAsia"/>
                <w:sz w:val="18"/>
                <w:szCs w:val="15"/>
              </w:rPr>
              <w:t xml:space="preserve"> GHz</w:t>
            </w:r>
          </w:p>
        </w:tc>
        <w:tc>
          <w:tcPr>
            <w:tcW w:w="1203" w:type="pct"/>
            <w:shd w:val="clear" w:color="auto" w:fill="auto"/>
            <w:tcMar>
              <w:top w:w="15" w:type="dxa"/>
              <w:left w:w="108" w:type="dxa"/>
              <w:bottom w:w="0" w:type="dxa"/>
              <w:right w:w="108" w:type="dxa"/>
            </w:tcMar>
            <w:vAlign w:val="center"/>
          </w:tcPr>
          <w:p w14:paraId="074B8F25" w14:textId="615F5D85" w:rsidR="009F1E1B" w:rsidRPr="002A403A" w:rsidRDefault="00E979C5">
            <w:pPr>
              <w:snapToGrid w:val="0"/>
              <w:spacing w:after="0"/>
              <w:jc w:val="center"/>
              <w:rPr>
                <w:rFonts w:eastAsiaTheme="minorEastAsia"/>
                <w:sz w:val="18"/>
                <w:szCs w:val="15"/>
              </w:rPr>
            </w:pPr>
            <w:r w:rsidRPr="002A403A">
              <w:rPr>
                <w:rFonts w:eastAsiaTheme="minorEastAsia"/>
                <w:sz w:val="18"/>
                <w:szCs w:val="15"/>
              </w:rPr>
              <w:t>10</w:t>
            </w:r>
            <w:r w:rsidR="001B4DC7" w:rsidRPr="002A403A">
              <w:rPr>
                <w:rFonts w:eastAsiaTheme="minorEastAsia" w:hint="eastAsia"/>
                <w:sz w:val="18"/>
                <w:szCs w:val="15"/>
              </w:rPr>
              <w:t>0 MHz</w:t>
            </w:r>
          </w:p>
        </w:tc>
        <w:tc>
          <w:tcPr>
            <w:tcW w:w="801" w:type="pct"/>
            <w:shd w:val="clear" w:color="auto" w:fill="auto"/>
            <w:tcMar>
              <w:top w:w="15" w:type="dxa"/>
              <w:left w:w="108" w:type="dxa"/>
              <w:bottom w:w="0" w:type="dxa"/>
              <w:right w:w="108" w:type="dxa"/>
            </w:tcMar>
            <w:vAlign w:val="center"/>
          </w:tcPr>
          <w:p w14:paraId="074B8F26" w14:textId="77777777" w:rsidR="009F1E1B" w:rsidRDefault="001B4DC7">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074B8F27" w14:textId="256961B0" w:rsidR="009F1E1B" w:rsidRDefault="002A403A">
            <w:pPr>
              <w:snapToGrid w:val="0"/>
              <w:spacing w:after="0"/>
              <w:jc w:val="center"/>
              <w:rPr>
                <w:rFonts w:eastAsiaTheme="minorEastAsia"/>
                <w:sz w:val="18"/>
                <w:szCs w:val="15"/>
              </w:rPr>
            </w:pPr>
            <w:r>
              <w:rPr>
                <w:rFonts w:eastAsiaTheme="minorEastAsia"/>
                <w:sz w:val="18"/>
                <w:szCs w:val="15"/>
              </w:rPr>
              <w:t>1</w:t>
            </w:r>
          </w:p>
        </w:tc>
      </w:tr>
      <w:tr w:rsidR="009F1E1B" w14:paraId="074B8F2E" w14:textId="77777777" w:rsidTr="00E979C5">
        <w:trPr>
          <w:jc w:val="center"/>
        </w:trPr>
        <w:tc>
          <w:tcPr>
            <w:tcW w:w="1199" w:type="pct"/>
            <w:shd w:val="clear" w:color="auto" w:fill="auto"/>
            <w:tcMar>
              <w:top w:w="15" w:type="dxa"/>
              <w:left w:w="108" w:type="dxa"/>
              <w:bottom w:w="0" w:type="dxa"/>
              <w:right w:w="108" w:type="dxa"/>
            </w:tcMar>
            <w:vAlign w:val="center"/>
          </w:tcPr>
          <w:p w14:paraId="074B8F29" w14:textId="77777777" w:rsidR="009F1E1B" w:rsidRDefault="001B4DC7">
            <w:pPr>
              <w:snapToGrid w:val="0"/>
              <w:spacing w:after="0"/>
              <w:jc w:val="center"/>
              <w:rPr>
                <w:rFonts w:eastAsiaTheme="minorEastAsia"/>
                <w:sz w:val="18"/>
                <w:szCs w:val="15"/>
              </w:rPr>
            </w:pPr>
            <w:r>
              <w:rPr>
                <w:rFonts w:eastAsiaTheme="minorEastAsia" w:hint="eastAsia"/>
                <w:sz w:val="18"/>
                <w:szCs w:val="15"/>
              </w:rPr>
              <w:t>LEO</w:t>
            </w:r>
          </w:p>
        </w:tc>
        <w:tc>
          <w:tcPr>
            <w:tcW w:w="882" w:type="pct"/>
            <w:shd w:val="clear" w:color="auto" w:fill="auto"/>
            <w:tcMar>
              <w:top w:w="15" w:type="dxa"/>
              <w:left w:w="108" w:type="dxa"/>
              <w:bottom w:w="0" w:type="dxa"/>
              <w:right w:w="108" w:type="dxa"/>
            </w:tcMar>
            <w:vAlign w:val="center"/>
          </w:tcPr>
          <w:p w14:paraId="074B8F2A" w14:textId="49FF4741" w:rsidR="009F1E1B" w:rsidRPr="002A403A" w:rsidRDefault="001B4DC7">
            <w:pPr>
              <w:snapToGrid w:val="0"/>
              <w:spacing w:after="0"/>
              <w:jc w:val="center"/>
              <w:rPr>
                <w:rFonts w:eastAsiaTheme="minorEastAsia"/>
                <w:sz w:val="18"/>
                <w:szCs w:val="15"/>
              </w:rPr>
            </w:pPr>
            <w:r w:rsidRPr="002A403A">
              <w:rPr>
                <w:rFonts w:eastAsiaTheme="minorEastAsia" w:hint="eastAsia"/>
                <w:sz w:val="18"/>
                <w:szCs w:val="15"/>
              </w:rPr>
              <w:t>2</w:t>
            </w:r>
            <w:r w:rsidR="00E979C5" w:rsidRPr="002A403A">
              <w:rPr>
                <w:rFonts w:eastAsiaTheme="minorEastAsia"/>
                <w:sz w:val="18"/>
                <w:szCs w:val="15"/>
              </w:rPr>
              <w:t>0/30</w:t>
            </w:r>
            <w:r w:rsidRPr="002A403A">
              <w:rPr>
                <w:rFonts w:eastAsiaTheme="minorEastAsia" w:hint="eastAsia"/>
                <w:sz w:val="18"/>
                <w:szCs w:val="15"/>
              </w:rPr>
              <w:t xml:space="preserve"> GHz</w:t>
            </w:r>
          </w:p>
        </w:tc>
        <w:tc>
          <w:tcPr>
            <w:tcW w:w="1203" w:type="pct"/>
            <w:shd w:val="clear" w:color="auto" w:fill="auto"/>
            <w:tcMar>
              <w:top w:w="15" w:type="dxa"/>
              <w:left w:w="108" w:type="dxa"/>
              <w:bottom w:w="0" w:type="dxa"/>
              <w:right w:w="108" w:type="dxa"/>
            </w:tcMar>
            <w:vAlign w:val="center"/>
          </w:tcPr>
          <w:p w14:paraId="074B8F2B" w14:textId="66FB8E6C" w:rsidR="009F1E1B" w:rsidRPr="002A403A" w:rsidRDefault="00E979C5">
            <w:pPr>
              <w:snapToGrid w:val="0"/>
              <w:spacing w:after="0"/>
              <w:jc w:val="center"/>
              <w:rPr>
                <w:rFonts w:eastAsiaTheme="minorEastAsia"/>
                <w:sz w:val="18"/>
                <w:szCs w:val="15"/>
              </w:rPr>
            </w:pPr>
            <w:r w:rsidRPr="002A403A">
              <w:rPr>
                <w:rFonts w:eastAsiaTheme="minorEastAsia"/>
                <w:sz w:val="18"/>
                <w:szCs w:val="15"/>
              </w:rPr>
              <w:t>10</w:t>
            </w:r>
            <w:r w:rsidR="001B4DC7" w:rsidRPr="002A403A">
              <w:rPr>
                <w:rFonts w:eastAsiaTheme="minorEastAsia" w:hint="eastAsia"/>
                <w:sz w:val="18"/>
                <w:szCs w:val="15"/>
              </w:rPr>
              <w:t>0 MHz</w:t>
            </w:r>
          </w:p>
        </w:tc>
        <w:tc>
          <w:tcPr>
            <w:tcW w:w="801" w:type="pct"/>
            <w:shd w:val="clear" w:color="auto" w:fill="auto"/>
            <w:tcMar>
              <w:top w:w="15" w:type="dxa"/>
              <w:left w:w="108" w:type="dxa"/>
              <w:bottom w:w="0" w:type="dxa"/>
              <w:right w:w="108" w:type="dxa"/>
            </w:tcMar>
            <w:vAlign w:val="center"/>
          </w:tcPr>
          <w:p w14:paraId="074B8F2C" w14:textId="77777777" w:rsidR="009F1E1B" w:rsidRDefault="001B4DC7">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074B8F2D" w14:textId="7EDAF604" w:rsidR="009F1E1B" w:rsidRDefault="001B4DC7">
            <w:pPr>
              <w:snapToGrid w:val="0"/>
              <w:spacing w:after="0"/>
              <w:jc w:val="center"/>
              <w:rPr>
                <w:rFonts w:eastAsiaTheme="minorEastAsia"/>
                <w:sz w:val="18"/>
                <w:szCs w:val="15"/>
              </w:rPr>
            </w:pPr>
            <w:r>
              <w:rPr>
                <w:rFonts w:eastAsiaTheme="minorEastAsia"/>
                <w:sz w:val="18"/>
                <w:szCs w:val="15"/>
              </w:rPr>
              <w:t>1</w:t>
            </w:r>
          </w:p>
        </w:tc>
      </w:tr>
    </w:tbl>
    <w:p w14:paraId="0ED75A2D" w14:textId="77777777" w:rsidR="003E1B64" w:rsidRDefault="003E1B64" w:rsidP="003E1B64"/>
    <w:p w14:paraId="074B8F37" w14:textId="30D8F90E" w:rsidR="009F1E1B" w:rsidRDefault="001B4DC7" w:rsidP="001B4DC7">
      <w:pPr>
        <w:pStyle w:val="Heading2"/>
      </w:pPr>
      <w:r>
        <w:t xml:space="preserve">Network </w:t>
      </w:r>
      <w:r>
        <w:rPr>
          <w:szCs w:val="20"/>
          <w:lang w:val="en-GB"/>
        </w:rPr>
        <w:t>layout</w:t>
      </w:r>
      <w:r>
        <w:t xml:space="preserve"> model</w:t>
      </w:r>
    </w:p>
    <w:p w14:paraId="074B8F38" w14:textId="77777777" w:rsidR="009F1E1B" w:rsidRPr="00E40790" w:rsidRDefault="001B4DC7">
      <w:pPr>
        <w:pStyle w:val="Heading3"/>
        <w:rPr>
          <w:lang w:val="en-US"/>
        </w:rPr>
      </w:pPr>
      <w:r w:rsidRPr="00E40790">
        <w:rPr>
          <w:lang w:val="en-US"/>
        </w:rPr>
        <w:t>Co-existence between NTN and TN</w:t>
      </w:r>
    </w:p>
    <w:p w14:paraId="074B8F39" w14:textId="77777777" w:rsidR="009F1E1B" w:rsidRDefault="001B4DC7">
      <w:pPr>
        <w:spacing w:after="120"/>
        <w:rPr>
          <w:b/>
          <w:u w:val="single"/>
          <w:lang w:eastAsia="zh-CN"/>
        </w:rPr>
      </w:pPr>
      <w:r>
        <w:t>C</w:t>
      </w:r>
      <w:r>
        <w:rPr>
          <w:rFonts w:hint="eastAsia"/>
        </w:rPr>
        <w:t>ellular cell structure is considered for both NTN and TN network layout.</w:t>
      </w:r>
    </w:p>
    <w:p w14:paraId="074B8F3A" w14:textId="77777777" w:rsidR="009F1E1B" w:rsidRDefault="001B4DC7">
      <w:pPr>
        <w:spacing w:after="120"/>
        <w:rPr>
          <w:b/>
          <w:u w:val="single"/>
          <w:lang w:eastAsia="zh-CN"/>
        </w:rPr>
      </w:pPr>
      <w:r>
        <w:rPr>
          <w:rFonts w:hint="eastAsia"/>
          <w:b/>
          <w:u w:val="single"/>
          <w:lang w:eastAsia="zh-CN"/>
        </w:rPr>
        <w:t>C</w:t>
      </w:r>
      <w:r>
        <w:rPr>
          <w:b/>
          <w:u w:val="single"/>
          <w:lang w:eastAsia="zh-CN"/>
        </w:rPr>
        <w:t>oordination System</w:t>
      </w:r>
    </w:p>
    <w:p w14:paraId="074B8F3B" w14:textId="21DBBF5E" w:rsidR="009F1E1B" w:rsidRDefault="001B4DC7">
      <w:pPr>
        <w:spacing w:line="259" w:lineRule="auto"/>
        <w:rPr>
          <w:rFonts w:eastAsiaTheme="minorEastAsia"/>
          <w:highlight w:val="yellow"/>
          <w:lang w:val="en-US" w:eastAsia="zh-CN"/>
        </w:rPr>
      </w:pPr>
      <w:r>
        <w:rPr>
          <w:rFonts w:eastAsiaTheme="minorEastAsia"/>
          <w:lang w:val="en-US" w:eastAsia="zh-CN"/>
        </w:rPr>
        <w:lastRenderedPageBreak/>
        <w:t>Referring to TR 38.811 Section 6.3 and Annex A, a 3D global coordinate system is considered (Earth-</w:t>
      </w:r>
      <w:r w:rsidR="00D12554">
        <w:rPr>
          <w:rFonts w:eastAsiaTheme="minorEastAsia"/>
          <w:lang w:val="en-US" w:eastAsia="zh-CN"/>
        </w:rPr>
        <w:t>Centered</w:t>
      </w:r>
      <w:r>
        <w:rPr>
          <w:rFonts w:eastAsiaTheme="minorEastAsia"/>
          <w:lang w:val="en-US" w:eastAsia="zh-CN"/>
        </w:rPr>
        <w:t xml:space="preserve"> Earth Fixed) for simulating NTN beams direction and location on the earth surface. It means the NTN beam location, TN randomly dropping location are generated with a set of three parameters (</w:t>
      </w:r>
      <w:proofErr w:type="spellStart"/>
      <w:r>
        <w:rPr>
          <w:rFonts w:eastAsiaTheme="minorEastAsia"/>
          <w:lang w:val="en-US" w:eastAsia="zh-CN"/>
        </w:rPr>
        <w:t>x,y,z</w:t>
      </w:r>
      <w:proofErr w:type="spellEnd"/>
      <w:r>
        <w:rPr>
          <w:rFonts w:eastAsiaTheme="minorEastAsia"/>
          <w:lang w:val="en-US" w:eastAsia="zh-CN"/>
        </w:rPr>
        <w:t>).</w:t>
      </w:r>
    </w:p>
    <w:p w14:paraId="074B8F3C" w14:textId="77777777" w:rsidR="009F1E1B" w:rsidRDefault="001B4DC7">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074B8F3D" w14:textId="77777777" w:rsidR="009F1E1B" w:rsidRDefault="001B4DC7">
      <w:pPr>
        <w:spacing w:after="120"/>
        <w:rPr>
          <w:lang w:eastAsia="zh-CN"/>
        </w:rPr>
      </w:pPr>
      <w:r>
        <w:rPr>
          <w:rFonts w:hint="eastAsia"/>
          <w:lang w:eastAsia="zh-CN"/>
        </w:rPr>
        <w:t>F</w:t>
      </w:r>
      <w:r>
        <w:rPr>
          <w:lang w:eastAsia="zh-CN"/>
        </w:rPr>
        <w:t xml:space="preserve">ollowing simulation steps can be used for NTN-TN co-existence study. </w:t>
      </w:r>
    </w:p>
    <w:p w14:paraId="074B8F3E" w14:textId="77777777" w:rsidR="009F1E1B" w:rsidRDefault="001B4DC7">
      <w:pPr>
        <w:pStyle w:val="ListParagraph"/>
        <w:numPr>
          <w:ilvl w:val="0"/>
          <w:numId w:val="5"/>
        </w:numPr>
        <w:overflowPunct/>
        <w:autoSpaceDE/>
        <w:autoSpaceDN/>
        <w:adjustRightInd/>
        <w:spacing w:after="120" w:line="259" w:lineRule="auto"/>
        <w:ind w:left="567" w:firstLineChars="0"/>
        <w:textAlignment w:val="auto"/>
        <w:rPr>
          <w:rFonts w:eastAsia="SimSun"/>
          <w:szCs w:val="24"/>
          <w:lang w:eastAsia="zh-CN"/>
        </w:rPr>
      </w:pPr>
      <w:r>
        <w:rPr>
          <w:lang w:val="en-US"/>
        </w:rPr>
        <w:t xml:space="preserve">Generate aggressor and victim networks. </w:t>
      </w:r>
    </w:p>
    <w:p w14:paraId="074B8F3F" w14:textId="77777777" w:rsidR="009F1E1B" w:rsidRPr="00957305" w:rsidRDefault="001B4DC7">
      <w:pPr>
        <w:pStyle w:val="ListParagraph"/>
        <w:numPr>
          <w:ilvl w:val="0"/>
          <w:numId w:val="6"/>
        </w:numPr>
        <w:overflowPunct/>
        <w:autoSpaceDE/>
        <w:autoSpaceDN/>
        <w:adjustRightInd/>
        <w:spacing w:after="120" w:line="259" w:lineRule="auto"/>
        <w:ind w:firstLineChars="0"/>
        <w:textAlignment w:val="auto"/>
        <w:rPr>
          <w:rFonts w:eastAsia="SimSun"/>
          <w:szCs w:val="24"/>
          <w:lang w:eastAsia="zh-CN"/>
        </w:rPr>
      </w:pPr>
      <w:r w:rsidRPr="00957305">
        <w:rPr>
          <w:szCs w:val="24"/>
          <w:lang w:eastAsia="zh-CN"/>
        </w:rPr>
        <w:t>NTN central beam is at satellite nadir, surrounded with 6 co-frequency beams. NTN FRFs higher than 1 need to be considered. Assume one NTN aggressor as default.</w:t>
      </w:r>
    </w:p>
    <w:p w14:paraId="074B8F40" w14:textId="77777777" w:rsidR="009F1E1B" w:rsidRPr="00957305" w:rsidRDefault="001B4DC7">
      <w:pPr>
        <w:pStyle w:val="ListParagraph"/>
        <w:numPr>
          <w:ilvl w:val="0"/>
          <w:numId w:val="6"/>
        </w:numPr>
        <w:overflowPunct/>
        <w:autoSpaceDE/>
        <w:autoSpaceDN/>
        <w:adjustRightInd/>
        <w:spacing w:after="120" w:line="259" w:lineRule="auto"/>
        <w:ind w:firstLineChars="0"/>
        <w:textAlignment w:val="auto"/>
        <w:rPr>
          <w:rFonts w:eastAsia="SimSun"/>
          <w:szCs w:val="24"/>
          <w:lang w:eastAsia="zh-CN"/>
        </w:rPr>
      </w:pPr>
      <w:r w:rsidRPr="00957305">
        <w:rPr>
          <w:szCs w:val="24"/>
          <w:lang w:eastAsia="zh-CN"/>
        </w:rPr>
        <w:t xml:space="preserve">Deployment of TN network (19 cells with wraparound) refers to Annex 2. </w:t>
      </w:r>
    </w:p>
    <w:p w14:paraId="074B8F41" w14:textId="77777777" w:rsidR="009F1E1B" w:rsidRDefault="001B4DC7">
      <w:pPr>
        <w:pStyle w:val="ListParagraph"/>
        <w:numPr>
          <w:ilvl w:val="0"/>
          <w:numId w:val="5"/>
        </w:numPr>
        <w:overflowPunct/>
        <w:autoSpaceDE/>
        <w:autoSpaceDN/>
        <w:adjustRightInd/>
        <w:spacing w:after="120" w:line="259" w:lineRule="auto"/>
        <w:ind w:left="567" w:firstLineChars="0"/>
        <w:textAlignment w:val="auto"/>
        <w:rPr>
          <w:rFonts w:eastAsia="SimSun"/>
          <w:szCs w:val="24"/>
          <w:lang w:eastAsia="zh-CN"/>
        </w:rPr>
      </w:pPr>
      <w:r>
        <w:rPr>
          <w:lang w:val="en-US"/>
        </w:rPr>
        <w:t>UE associations</w:t>
      </w:r>
    </w:p>
    <w:p w14:paraId="074B8F42" w14:textId="77777777" w:rsidR="009F1E1B" w:rsidRDefault="001B4DC7">
      <w:pPr>
        <w:pStyle w:val="ListParagraph"/>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074B8F43" w14:textId="77777777" w:rsidR="009F1E1B" w:rsidRPr="00957305" w:rsidRDefault="001B4DC7">
      <w:pPr>
        <w:pStyle w:val="ListParagraph"/>
        <w:numPr>
          <w:ilvl w:val="0"/>
          <w:numId w:val="6"/>
        </w:numPr>
        <w:overflowPunct/>
        <w:autoSpaceDE/>
        <w:autoSpaceDN/>
        <w:adjustRightInd/>
        <w:spacing w:after="120" w:line="259" w:lineRule="auto"/>
        <w:ind w:firstLineChars="0"/>
        <w:textAlignment w:val="auto"/>
        <w:rPr>
          <w:rFonts w:eastAsiaTheme="minorEastAsia"/>
          <w:lang w:val="en-US" w:eastAsia="zh-CN"/>
        </w:rPr>
      </w:pPr>
      <w:r w:rsidRPr="00957305">
        <w:rPr>
          <w:rFonts w:eastAsiaTheme="minorEastAsia"/>
          <w:lang w:val="en-US" w:eastAsia="zh-CN"/>
        </w:rPr>
        <w:t xml:space="preserve">Deployment of </w:t>
      </w:r>
      <w:r w:rsidRPr="00957305">
        <w:rPr>
          <w:rFonts w:eastAsiaTheme="minorEastAsia" w:hint="eastAsia"/>
          <w:lang w:val="en-US" w:eastAsia="zh-CN"/>
        </w:rPr>
        <w:t>N</w:t>
      </w:r>
      <w:r w:rsidRPr="00957305">
        <w:rPr>
          <w:rFonts w:eastAsiaTheme="minorEastAsia"/>
          <w:lang w:val="en-US" w:eastAsia="zh-CN"/>
        </w:rPr>
        <w:t>TN UE refers to Annex 2.</w:t>
      </w:r>
    </w:p>
    <w:p w14:paraId="074B8F44" w14:textId="77777777" w:rsidR="009F1E1B" w:rsidRDefault="001B4DC7" w:rsidP="001B4DC7">
      <w:pPr>
        <w:pStyle w:val="ListParagraph"/>
        <w:numPr>
          <w:ilvl w:val="0"/>
          <w:numId w:val="5"/>
        </w:numPr>
        <w:overflowPunct/>
        <w:autoSpaceDE/>
        <w:autoSpaceDN/>
        <w:adjustRightInd/>
        <w:spacing w:after="120" w:line="259" w:lineRule="auto"/>
        <w:ind w:left="567" w:firstLineChars="0"/>
        <w:textAlignment w:val="auto"/>
        <w:rPr>
          <w:rFonts w:eastAsia="SimSun"/>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074B8F45" w14:textId="77777777" w:rsidR="009F1E1B" w:rsidRDefault="001B4DC7">
      <w:pPr>
        <w:pStyle w:val="ListParagraph"/>
        <w:numPr>
          <w:ilvl w:val="0"/>
          <w:numId w:val="5"/>
        </w:numPr>
        <w:overflowPunct/>
        <w:autoSpaceDE/>
        <w:autoSpaceDN/>
        <w:adjustRightInd/>
        <w:spacing w:after="120" w:line="259" w:lineRule="auto"/>
        <w:ind w:left="567" w:firstLineChars="0"/>
        <w:textAlignment w:val="auto"/>
        <w:rPr>
          <w:rFonts w:eastAsia="SimSun"/>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074B8F46" w14:textId="77777777" w:rsidR="009F1E1B" w:rsidRDefault="001B4DC7">
      <w:pPr>
        <w:pStyle w:val="ListParagraph"/>
        <w:overflowPunct/>
        <w:autoSpaceDE/>
        <w:autoSpaceDN/>
        <w:adjustRightInd/>
        <w:spacing w:after="120"/>
        <w:ind w:left="567" w:firstLineChars="0" w:firstLine="0"/>
        <w:textAlignment w:val="auto"/>
        <w:rPr>
          <w:lang w:val="en-US"/>
        </w:rPr>
      </w:pPr>
      <w:r>
        <w:rPr>
          <w:rFonts w:eastAsia="SimSun" w:hint="eastAsia"/>
          <w:lang w:val="en-US" w:eastAsia="zh-CN"/>
        </w:rPr>
        <w:t>-</w:t>
      </w:r>
      <w:r>
        <w:rPr>
          <w:rFonts w:eastAsia="SimSun"/>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074B8F47" w14:textId="2483C912" w:rsidR="009F1E1B" w:rsidRDefault="001B4DC7">
      <w:pPr>
        <w:pStyle w:val="ListParagraph"/>
        <w:spacing w:after="120"/>
        <w:ind w:left="567" w:firstLineChars="0" w:firstLine="0"/>
        <w:rPr>
          <w:highlight w:val="yellow"/>
          <w:lang w:val="en-US"/>
        </w:rPr>
      </w:pPr>
      <w:r>
        <w:rPr>
          <w:lang w:val="en-US"/>
        </w:rPr>
        <w:t xml:space="preserve">For TN-NTN SINR calculation, the satellite receiver off angle should be considered in the satellite receiver gain calculation when calculating SINR. Note that such angle is not considered in TR 38.821 section 6.1.3 equations. </w:t>
      </w:r>
      <w:r w:rsidR="00D12554">
        <w:rPr>
          <w:lang w:val="en-US"/>
        </w:rPr>
        <w:t>Thus,</w:t>
      </w:r>
      <w:r>
        <w:rPr>
          <w:lang w:val="en-US"/>
        </w:rPr>
        <w:t xml:space="preserve"> those equations should be used for SINR calculation.</w:t>
      </w:r>
    </w:p>
    <w:p w14:paraId="074B8F48" w14:textId="77777777" w:rsidR="009F1E1B" w:rsidRDefault="001B4DC7">
      <w:pPr>
        <w:pStyle w:val="ListParagraph"/>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074B8F49" w14:textId="77777777" w:rsidR="009F1E1B" w:rsidRDefault="001B4DC7">
      <w:pPr>
        <w:pStyle w:val="ListParagraph"/>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074B8F4A" w14:textId="77777777" w:rsidR="009F1E1B" w:rsidRDefault="001B4DC7">
      <w:pPr>
        <w:pStyle w:val="ListParagraph"/>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074B8F4B" w14:textId="77777777" w:rsidR="009F1E1B" w:rsidRDefault="001B4DC7">
      <w:pPr>
        <w:pStyle w:val="ListParagraph"/>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074B8F58" w14:textId="77777777" w:rsidR="009F1E1B" w:rsidRDefault="001B4DC7">
      <w:pPr>
        <w:pStyle w:val="Heading2"/>
      </w:pPr>
      <w:r>
        <w:t xml:space="preserve">Simulation </w:t>
      </w:r>
      <w:r>
        <w:rPr>
          <w:rFonts w:hint="eastAsia"/>
        </w:rPr>
        <w:t xml:space="preserve">parameters </w:t>
      </w:r>
    </w:p>
    <w:p w14:paraId="074B8F59" w14:textId="77777777" w:rsidR="009F1E1B" w:rsidRDefault="001B4DC7">
      <w:pPr>
        <w:pStyle w:val="Heading3"/>
      </w:pPr>
      <w:r>
        <w:t>NTN parameters</w:t>
      </w:r>
    </w:p>
    <w:p w14:paraId="074B8F5A" w14:textId="77777777" w:rsidR="009F1E1B" w:rsidRDefault="001B4DC7">
      <w:pPr>
        <w:spacing w:after="120"/>
        <w:rPr>
          <w:b/>
          <w:u w:val="single"/>
          <w:lang w:eastAsia="zh-CN"/>
        </w:rPr>
      </w:pPr>
      <w:r>
        <w:rPr>
          <w:rFonts w:hint="eastAsia"/>
          <w:b/>
          <w:u w:val="single"/>
          <w:lang w:eastAsia="zh-CN"/>
        </w:rPr>
        <w:t>S</w:t>
      </w:r>
      <w:r>
        <w:rPr>
          <w:b/>
          <w:u w:val="single"/>
          <w:lang w:eastAsia="zh-CN"/>
        </w:rPr>
        <w:t>atellite parameters</w:t>
      </w:r>
    </w:p>
    <w:p w14:paraId="074B8F5B" w14:textId="77777777" w:rsidR="009F1E1B" w:rsidRDefault="001B4DC7">
      <w:pPr>
        <w:spacing w:after="120"/>
      </w:pPr>
      <w:r>
        <w:rPr>
          <w:rFonts w:hint="eastAsia"/>
        </w:rPr>
        <w:t>T</w:t>
      </w:r>
      <w:r>
        <w:t xml:space="preserve">wo sets of satellite parameters are shown </w:t>
      </w:r>
      <w:r>
        <w:rPr>
          <w:rFonts w:hint="eastAsia"/>
        </w:rPr>
        <w:t>in Table 2.3-</w:t>
      </w:r>
      <w:r>
        <w:t>2</w:t>
      </w:r>
      <w:r>
        <w:rPr>
          <w:rFonts w:hint="eastAsia"/>
        </w:rPr>
        <w:t xml:space="preserve"> and Table 2.3-</w:t>
      </w:r>
      <w:r>
        <w:t>3</w:t>
      </w:r>
      <w:r>
        <w:rPr>
          <w:rFonts w:hint="eastAsia"/>
        </w:rPr>
        <w:t xml:space="preserve"> according to TR 38.821.</w:t>
      </w:r>
    </w:p>
    <w:p w14:paraId="074B8F5C" w14:textId="77777777" w:rsidR="009F1E1B" w:rsidRDefault="001B4DC7">
      <w:pPr>
        <w:spacing w:after="120"/>
        <w:rPr>
          <w:szCs w:val="24"/>
          <w:lang w:eastAsia="zh-CN"/>
        </w:rPr>
      </w:pPr>
      <w:r>
        <w:rPr>
          <w:szCs w:val="24"/>
          <w:lang w:eastAsia="zh-CN"/>
        </w:rPr>
        <w:t>The satellite max Tx power can be calculated by the equation as below:</w:t>
      </w:r>
    </w:p>
    <w:p w14:paraId="074B8F5D" w14:textId="77777777" w:rsidR="009F1E1B" w:rsidRDefault="001264B5">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074B8F5E" w14:textId="22CEF232" w:rsidR="009F1E1B" w:rsidRDefault="001B4DC7">
      <w:pPr>
        <w:spacing w:after="120"/>
        <w:jc w:val="center"/>
        <w:rPr>
          <w:rFonts w:ascii="Cambria Math" w:hAnsi="Cambria Math"/>
          <w:b/>
          <w:lang w:eastAsia="zh-CN"/>
        </w:rPr>
      </w:pPr>
      <w:r>
        <w:rPr>
          <w:b/>
          <w:bCs/>
          <w:lang w:val="en-US" w:eastAsia="zh-CN"/>
        </w:rPr>
        <w:t xml:space="preserve">Table </w:t>
      </w:r>
      <w:r w:rsidR="00C25528">
        <w:rPr>
          <w:b/>
          <w:bCs/>
          <w:lang w:val="en-US" w:eastAsia="zh-CN"/>
        </w:rPr>
        <w:t>6.3</w:t>
      </w:r>
      <w:r w:rsidR="00DD71B0">
        <w:rPr>
          <w:b/>
          <w:bCs/>
          <w:lang w:val="en-US" w:eastAsia="zh-CN"/>
        </w:rPr>
        <w:t>.1</w:t>
      </w:r>
      <w:r>
        <w:rPr>
          <w:b/>
          <w:bCs/>
          <w:lang w:val="en-US" w:eastAsia="zh-CN"/>
        </w:rPr>
        <w:t xml:space="preserve">-1 </w:t>
      </w:r>
      <w:r>
        <w:rPr>
          <w:b/>
          <w:bCs/>
          <w:lang w:val="en-US" w:eastAsia="fr-FR"/>
        </w:rPr>
        <w:t>N</w:t>
      </w:r>
      <w:r>
        <w:rPr>
          <w:b/>
          <w:bCs/>
          <w:vertAlign w:val="subscript"/>
          <w:lang w:val="en-US" w:eastAsia="fr-FR"/>
        </w:rPr>
        <w:t>RB</w:t>
      </w:r>
      <w:r>
        <w:rPr>
          <w:b/>
          <w:lang w:val="en-US" w:eastAsia="fr-FR"/>
        </w:rPr>
        <w:t xml:space="preserve"> configuration per Band</w:t>
      </w:r>
      <w:r w:rsidR="000F52E5">
        <w:rPr>
          <w:b/>
          <w:lang w:val="en-US" w:eastAsia="fr-FR"/>
        </w:rPr>
        <w:t>w</w:t>
      </w:r>
      <w:r>
        <w:rPr>
          <w:b/>
          <w:lang w:val="en-US" w:eastAsia="fr-FR"/>
        </w:rPr>
        <w:t>idth size and SCS</w:t>
      </w:r>
    </w:p>
    <w:tbl>
      <w:tblPr>
        <w:tblStyle w:val="TableGrid"/>
        <w:tblW w:w="3752" w:type="dxa"/>
        <w:jc w:val="center"/>
        <w:tblLook w:val="04A0" w:firstRow="1" w:lastRow="0" w:firstColumn="1" w:lastColumn="0" w:noHBand="0" w:noVBand="1"/>
      </w:tblPr>
      <w:tblGrid>
        <w:gridCol w:w="2122"/>
        <w:gridCol w:w="1630"/>
      </w:tblGrid>
      <w:tr w:rsidR="009F1E1B" w14:paraId="074B8F64" w14:textId="77777777" w:rsidTr="62DA1416">
        <w:trPr>
          <w:trHeight w:val="56"/>
          <w:jc w:val="center"/>
        </w:trPr>
        <w:tc>
          <w:tcPr>
            <w:tcW w:w="2122" w:type="dxa"/>
            <w:vAlign w:val="center"/>
          </w:tcPr>
          <w:p w14:paraId="074B8F5F" w14:textId="549F5CD5" w:rsidR="009F1E1B" w:rsidRDefault="001B4DC7">
            <w:pPr>
              <w:spacing w:after="0"/>
              <w:ind w:left="17" w:hangingChars="11" w:hanging="17"/>
              <w:jc w:val="center"/>
              <w:rPr>
                <w:sz w:val="16"/>
                <w:szCs w:val="16"/>
                <w:lang w:val="fr-FR" w:eastAsia="fr-FR"/>
              </w:rPr>
            </w:pPr>
            <w:r w:rsidRPr="62DA1416">
              <w:rPr>
                <w:b/>
                <w:bCs/>
                <w:sz w:val="16"/>
                <w:szCs w:val="16"/>
                <w:lang w:val="fr-FR" w:eastAsia="fr-FR"/>
              </w:rPr>
              <w:t>Configuration FR2 Ka-band</w:t>
            </w:r>
          </w:p>
        </w:tc>
        <w:tc>
          <w:tcPr>
            <w:tcW w:w="1630" w:type="dxa"/>
            <w:vAlign w:val="center"/>
          </w:tcPr>
          <w:p w14:paraId="074B8F63" w14:textId="40DFD83D" w:rsidR="009F1E1B" w:rsidRDefault="001B4DC7">
            <w:pPr>
              <w:spacing w:after="0"/>
              <w:ind w:left="17" w:hangingChars="11" w:hanging="17"/>
              <w:jc w:val="center"/>
              <w:rPr>
                <w:sz w:val="16"/>
                <w:szCs w:val="16"/>
                <w:lang w:val="fr-FR" w:eastAsia="fr-FR"/>
              </w:rPr>
            </w:pPr>
            <w:r w:rsidRPr="62DA1416">
              <w:rPr>
                <w:b/>
                <w:bCs/>
                <w:sz w:val="16"/>
                <w:szCs w:val="16"/>
                <w:lang w:val="fr-FR" w:eastAsia="fr-FR"/>
              </w:rPr>
              <w:t>N</w:t>
            </w:r>
            <w:r w:rsidRPr="62DA1416">
              <w:rPr>
                <w:b/>
                <w:bCs/>
                <w:sz w:val="16"/>
                <w:szCs w:val="16"/>
                <w:vertAlign w:val="subscript"/>
                <w:lang w:val="fr-FR" w:eastAsia="fr-FR"/>
              </w:rPr>
              <w:t>RB</w:t>
            </w:r>
            <w:r w:rsidRPr="62DA1416">
              <w:rPr>
                <w:sz w:val="16"/>
                <w:szCs w:val="16"/>
                <w:lang w:val="fr-FR" w:eastAsia="fr-FR"/>
              </w:rPr>
              <w:t xml:space="preserve"> (10</w:t>
            </w:r>
            <w:r w:rsidRPr="62DA1416">
              <w:rPr>
                <w:b/>
                <w:bCs/>
                <w:sz w:val="16"/>
                <w:szCs w:val="16"/>
                <w:lang w:val="fr-FR" w:eastAsia="fr-FR"/>
              </w:rPr>
              <w:t>0MHz BW)</w:t>
            </w:r>
          </w:p>
        </w:tc>
      </w:tr>
      <w:tr w:rsidR="009F1E1B" w14:paraId="074B8F6A" w14:textId="77777777" w:rsidTr="62DA1416">
        <w:trPr>
          <w:trHeight w:val="56"/>
          <w:jc w:val="center"/>
        </w:trPr>
        <w:tc>
          <w:tcPr>
            <w:tcW w:w="2122" w:type="dxa"/>
            <w:vAlign w:val="center"/>
          </w:tcPr>
          <w:p w14:paraId="074B8F65" w14:textId="2A0E45A9" w:rsidR="009F1E1B" w:rsidRPr="003B02EB" w:rsidRDefault="001B4DC7">
            <w:pPr>
              <w:spacing w:after="0"/>
              <w:ind w:left="18" w:hangingChars="11" w:hanging="18"/>
              <w:jc w:val="center"/>
              <w:rPr>
                <w:sz w:val="16"/>
                <w:szCs w:val="16"/>
                <w:lang w:val="fr-FR" w:eastAsia="fr-FR"/>
              </w:rPr>
            </w:pPr>
            <w:r w:rsidRPr="003B02EB">
              <w:rPr>
                <w:sz w:val="16"/>
                <w:szCs w:val="16"/>
                <w:lang w:val="fr-FR" w:eastAsia="fr-FR"/>
              </w:rPr>
              <w:t>SCS 120 kHz</w:t>
            </w:r>
          </w:p>
        </w:tc>
        <w:tc>
          <w:tcPr>
            <w:tcW w:w="1630" w:type="dxa"/>
            <w:vAlign w:val="center"/>
          </w:tcPr>
          <w:p w14:paraId="074B8F69" w14:textId="22CA4415" w:rsidR="009F1E1B" w:rsidRPr="003B02EB" w:rsidRDefault="003B02EB">
            <w:pPr>
              <w:spacing w:after="0"/>
              <w:ind w:left="18" w:hangingChars="11" w:hanging="18"/>
              <w:jc w:val="center"/>
              <w:rPr>
                <w:sz w:val="16"/>
                <w:szCs w:val="16"/>
                <w:lang w:val="fr-FR" w:eastAsia="fr-FR"/>
              </w:rPr>
            </w:pPr>
            <w:r w:rsidRPr="003B02EB">
              <w:rPr>
                <w:sz w:val="16"/>
                <w:szCs w:val="16"/>
                <w:lang w:val="fr-FR" w:eastAsia="fr-FR"/>
              </w:rPr>
              <w:t>66</w:t>
            </w:r>
          </w:p>
        </w:tc>
      </w:tr>
    </w:tbl>
    <w:p w14:paraId="074B8F71" w14:textId="77777777" w:rsidR="009F1E1B" w:rsidRDefault="009F1E1B">
      <w:pPr>
        <w:spacing w:after="120"/>
      </w:pPr>
    </w:p>
    <w:p w14:paraId="074B8F72" w14:textId="1D25E1C3" w:rsidR="009F1E1B" w:rsidRPr="00F82412" w:rsidRDefault="001B4DC7">
      <w:pPr>
        <w:pStyle w:val="TAH"/>
        <w:spacing w:after="80"/>
        <w:rPr>
          <w:rFonts w:eastAsia="Calibri"/>
          <w:lang w:val="en-US"/>
        </w:rPr>
      </w:pPr>
      <w:r w:rsidRPr="00F82412">
        <w:rPr>
          <w:rFonts w:eastAsia="Calibri"/>
          <w:lang w:val="en-US"/>
        </w:rPr>
        <w:t>T</w:t>
      </w:r>
      <w:r w:rsidRPr="00F82412">
        <w:rPr>
          <w:rFonts w:eastAsia="Calibri" w:hint="eastAsia"/>
          <w:lang w:val="en-US"/>
        </w:rPr>
        <w:t xml:space="preserve">able </w:t>
      </w:r>
      <w:r w:rsidR="00C25528">
        <w:rPr>
          <w:rFonts w:eastAsia="Calibri"/>
          <w:lang w:val="en-US"/>
        </w:rPr>
        <w:t>6.3</w:t>
      </w:r>
      <w:r w:rsidR="00DD71B0">
        <w:rPr>
          <w:rFonts w:eastAsia="Calibri"/>
          <w:lang w:val="en-US"/>
        </w:rPr>
        <w:t>.1</w:t>
      </w:r>
      <w:r w:rsidRPr="00F82412">
        <w:rPr>
          <w:rFonts w:eastAsia="Calibri" w:hint="eastAsia"/>
          <w:lang w:val="en-US"/>
        </w:rPr>
        <w:t>-</w:t>
      </w:r>
      <w:r w:rsidRPr="00F82412">
        <w:rPr>
          <w:rFonts w:eastAsia="Calibri"/>
          <w:lang w:val="en-US"/>
        </w:rPr>
        <w:t>2</w:t>
      </w:r>
      <w:r w:rsidRPr="00F82412">
        <w:rPr>
          <w:rFonts w:eastAsia="Calibri" w:hint="eastAsia"/>
          <w:lang w:val="en-US"/>
        </w:rPr>
        <w:t xml:space="preserve"> Set-1 satellite parameters for co-existence study</w:t>
      </w:r>
    </w:p>
    <w:tbl>
      <w:tblPr>
        <w:tblStyle w:val="TableGrid"/>
        <w:tblW w:w="9635" w:type="dxa"/>
        <w:tblLayout w:type="fixed"/>
        <w:tblLook w:val="04A0" w:firstRow="1" w:lastRow="0" w:firstColumn="1" w:lastColumn="0" w:noHBand="0" w:noVBand="1"/>
      </w:tblPr>
      <w:tblGrid>
        <w:gridCol w:w="1087"/>
        <w:gridCol w:w="1088"/>
        <w:gridCol w:w="1048"/>
        <w:gridCol w:w="2137"/>
        <w:gridCol w:w="22"/>
        <w:gridCol w:w="2115"/>
        <w:gridCol w:w="11"/>
        <w:gridCol w:w="2127"/>
      </w:tblGrid>
      <w:tr w:rsidR="009F1E1B" w14:paraId="074B8F77" w14:textId="77777777" w:rsidTr="62DA1416">
        <w:tc>
          <w:tcPr>
            <w:tcW w:w="3223" w:type="dxa"/>
            <w:gridSpan w:val="3"/>
            <w:vAlign w:val="center"/>
          </w:tcPr>
          <w:p w14:paraId="074B8F73" w14:textId="77777777" w:rsidR="009F1E1B" w:rsidRDefault="001B4DC7">
            <w:pPr>
              <w:snapToGrid w:val="0"/>
              <w:spacing w:after="0"/>
              <w:jc w:val="center"/>
              <w:rPr>
                <w:rFonts w:eastAsiaTheme="minorEastAsia"/>
                <w:sz w:val="18"/>
                <w:szCs w:val="15"/>
              </w:rPr>
            </w:pPr>
            <w:r>
              <w:rPr>
                <w:rFonts w:eastAsiaTheme="minorEastAsia"/>
                <w:sz w:val="18"/>
                <w:szCs w:val="15"/>
              </w:rPr>
              <w:t>Satellite orbit</w:t>
            </w:r>
          </w:p>
        </w:tc>
        <w:tc>
          <w:tcPr>
            <w:tcW w:w="2137" w:type="dxa"/>
            <w:vAlign w:val="center"/>
          </w:tcPr>
          <w:p w14:paraId="074B8F74" w14:textId="77777777" w:rsidR="009F1E1B" w:rsidRDefault="001B4DC7">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14:paraId="074B8F75" w14:textId="77777777" w:rsidR="009F1E1B" w:rsidRDefault="001B4DC7">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14:paraId="074B8F76" w14:textId="77777777" w:rsidR="009F1E1B" w:rsidRDefault="001B4DC7">
            <w:pPr>
              <w:snapToGrid w:val="0"/>
              <w:spacing w:after="0"/>
              <w:jc w:val="center"/>
              <w:rPr>
                <w:rFonts w:eastAsiaTheme="minorEastAsia"/>
                <w:sz w:val="18"/>
                <w:szCs w:val="15"/>
              </w:rPr>
            </w:pPr>
            <w:r>
              <w:rPr>
                <w:rFonts w:eastAsiaTheme="minorEastAsia"/>
                <w:sz w:val="18"/>
                <w:szCs w:val="15"/>
              </w:rPr>
              <w:t>LEO-600</w:t>
            </w:r>
          </w:p>
        </w:tc>
      </w:tr>
      <w:tr w:rsidR="009F1E1B" w14:paraId="074B8F7C" w14:textId="77777777" w:rsidTr="62DA1416">
        <w:tc>
          <w:tcPr>
            <w:tcW w:w="3223" w:type="dxa"/>
            <w:gridSpan w:val="3"/>
            <w:vAlign w:val="center"/>
          </w:tcPr>
          <w:p w14:paraId="074B8F78" w14:textId="77777777" w:rsidR="009F1E1B" w:rsidRDefault="001B4DC7">
            <w:pPr>
              <w:snapToGrid w:val="0"/>
              <w:spacing w:after="0"/>
              <w:jc w:val="center"/>
              <w:rPr>
                <w:rFonts w:eastAsiaTheme="minorEastAsia"/>
                <w:sz w:val="18"/>
                <w:szCs w:val="15"/>
              </w:rPr>
            </w:pPr>
            <w:r>
              <w:rPr>
                <w:rFonts w:eastAsiaTheme="minorEastAsia"/>
                <w:sz w:val="18"/>
                <w:szCs w:val="15"/>
              </w:rPr>
              <w:t>Satellite altitude</w:t>
            </w:r>
          </w:p>
        </w:tc>
        <w:tc>
          <w:tcPr>
            <w:tcW w:w="2137" w:type="dxa"/>
            <w:vAlign w:val="center"/>
          </w:tcPr>
          <w:p w14:paraId="074B8F79" w14:textId="77777777" w:rsidR="009F1E1B" w:rsidRDefault="001B4DC7">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14:paraId="074B8F7A" w14:textId="77777777" w:rsidR="009F1E1B" w:rsidRDefault="001B4DC7">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14:paraId="074B8F7B" w14:textId="77777777" w:rsidR="009F1E1B" w:rsidRDefault="001B4DC7">
            <w:pPr>
              <w:snapToGrid w:val="0"/>
              <w:spacing w:after="0"/>
              <w:jc w:val="center"/>
              <w:rPr>
                <w:rFonts w:eastAsiaTheme="minorEastAsia"/>
                <w:sz w:val="18"/>
                <w:szCs w:val="15"/>
              </w:rPr>
            </w:pPr>
            <w:r>
              <w:rPr>
                <w:rFonts w:eastAsiaTheme="minorEastAsia"/>
                <w:sz w:val="18"/>
                <w:szCs w:val="15"/>
              </w:rPr>
              <w:t>600 km</w:t>
            </w:r>
          </w:p>
        </w:tc>
      </w:tr>
      <w:tr w:rsidR="009F1E1B" w14:paraId="074B8F7E" w14:textId="77777777" w:rsidTr="62DA1416">
        <w:tc>
          <w:tcPr>
            <w:tcW w:w="9635" w:type="dxa"/>
            <w:gridSpan w:val="8"/>
            <w:vAlign w:val="center"/>
          </w:tcPr>
          <w:p w14:paraId="074B8F7D" w14:textId="77777777" w:rsidR="009F1E1B" w:rsidRDefault="001B4DC7">
            <w:pPr>
              <w:snapToGrid w:val="0"/>
              <w:spacing w:after="0"/>
              <w:jc w:val="center"/>
              <w:rPr>
                <w:rFonts w:eastAsiaTheme="minorEastAsia"/>
                <w:sz w:val="18"/>
                <w:szCs w:val="15"/>
              </w:rPr>
            </w:pPr>
            <w:r>
              <w:rPr>
                <w:rFonts w:eastAsiaTheme="minorEastAsia"/>
                <w:sz w:val="18"/>
                <w:szCs w:val="15"/>
              </w:rPr>
              <w:t>Payload characteristics for DL transmissions</w:t>
            </w:r>
          </w:p>
        </w:tc>
      </w:tr>
      <w:tr w:rsidR="009F1E1B" w14:paraId="074B8F84" w14:textId="77777777" w:rsidTr="62DA1416">
        <w:tc>
          <w:tcPr>
            <w:tcW w:w="2175" w:type="dxa"/>
            <w:gridSpan w:val="2"/>
            <w:vAlign w:val="center"/>
          </w:tcPr>
          <w:p w14:paraId="074B8F7F" w14:textId="77777777" w:rsidR="009F1E1B" w:rsidRDefault="001B4DC7">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074B8F80" w14:textId="6EEE97F6" w:rsidR="009F1E1B" w:rsidRDefault="001B4DC7">
            <w:pPr>
              <w:snapToGrid w:val="0"/>
              <w:spacing w:after="0"/>
              <w:jc w:val="center"/>
              <w:rPr>
                <w:rFonts w:eastAsiaTheme="minorEastAsia"/>
                <w:sz w:val="18"/>
                <w:szCs w:val="15"/>
              </w:rPr>
            </w:pPr>
            <w:r>
              <w:rPr>
                <w:rFonts w:eastAsiaTheme="minorEastAsia" w:hint="eastAsia"/>
                <w:sz w:val="18"/>
                <w:szCs w:val="15"/>
              </w:rPr>
              <w:t>2</w:t>
            </w:r>
            <w:r w:rsidR="006A0062">
              <w:rPr>
                <w:rFonts w:eastAsiaTheme="minorEastAsia"/>
                <w:sz w:val="18"/>
                <w:szCs w:val="15"/>
              </w:rPr>
              <w:t>0</w:t>
            </w:r>
            <w:r>
              <w:rPr>
                <w:rFonts w:eastAsiaTheme="minorEastAsia" w:hint="eastAsia"/>
                <w:sz w:val="18"/>
                <w:szCs w:val="15"/>
              </w:rPr>
              <w:t>GHz</w:t>
            </w:r>
          </w:p>
        </w:tc>
        <w:tc>
          <w:tcPr>
            <w:tcW w:w="2137" w:type="dxa"/>
            <w:vAlign w:val="center"/>
          </w:tcPr>
          <w:p w14:paraId="074B8F81" w14:textId="74512F1A" w:rsidR="009F1E1B" w:rsidRDefault="006A0062">
            <w:pPr>
              <w:snapToGrid w:val="0"/>
              <w:spacing w:after="0"/>
              <w:jc w:val="center"/>
              <w:rPr>
                <w:rFonts w:eastAsiaTheme="minorEastAsia"/>
                <w:sz w:val="18"/>
                <w:szCs w:val="15"/>
              </w:rPr>
            </w:pPr>
            <w:r>
              <w:rPr>
                <w:rFonts w:eastAsiaTheme="minorEastAsia"/>
                <w:sz w:val="18"/>
                <w:szCs w:val="15"/>
              </w:rPr>
              <w:t>40</w:t>
            </w:r>
            <w:r w:rsidR="001B4DC7">
              <w:rPr>
                <w:rFonts w:eastAsiaTheme="minorEastAsia"/>
                <w:sz w:val="18"/>
                <w:szCs w:val="15"/>
              </w:rPr>
              <w:t xml:space="preserve"> </w:t>
            </w:r>
            <w:proofErr w:type="spellStart"/>
            <w:r w:rsidR="001B4DC7">
              <w:rPr>
                <w:rFonts w:eastAsiaTheme="minorEastAsia"/>
                <w:sz w:val="18"/>
                <w:szCs w:val="15"/>
              </w:rPr>
              <w:t>dBW</w:t>
            </w:r>
            <w:proofErr w:type="spellEnd"/>
            <w:r w:rsidR="001B4DC7">
              <w:rPr>
                <w:rFonts w:eastAsiaTheme="minorEastAsia"/>
                <w:sz w:val="18"/>
                <w:szCs w:val="15"/>
              </w:rPr>
              <w:t>/MHz</w:t>
            </w:r>
          </w:p>
        </w:tc>
        <w:tc>
          <w:tcPr>
            <w:tcW w:w="2137" w:type="dxa"/>
            <w:gridSpan w:val="2"/>
            <w:vAlign w:val="center"/>
          </w:tcPr>
          <w:p w14:paraId="074B8F82" w14:textId="4783E0F2" w:rsidR="009F1E1B" w:rsidRDefault="006A0062">
            <w:pPr>
              <w:snapToGrid w:val="0"/>
              <w:spacing w:after="0"/>
              <w:jc w:val="center"/>
              <w:rPr>
                <w:rFonts w:eastAsiaTheme="minorEastAsia"/>
                <w:sz w:val="18"/>
                <w:szCs w:val="15"/>
              </w:rPr>
            </w:pPr>
            <w:r>
              <w:rPr>
                <w:rFonts w:eastAsiaTheme="minorEastAsia"/>
                <w:sz w:val="18"/>
                <w:szCs w:val="15"/>
              </w:rPr>
              <w:t>1</w:t>
            </w:r>
            <w:r w:rsidR="001B4DC7">
              <w:rPr>
                <w:rFonts w:eastAsiaTheme="minorEastAsia"/>
                <w:sz w:val="18"/>
                <w:szCs w:val="15"/>
              </w:rPr>
              <w:t xml:space="preserve">0 </w:t>
            </w:r>
            <w:proofErr w:type="spellStart"/>
            <w:r w:rsidR="001B4DC7">
              <w:rPr>
                <w:rFonts w:eastAsiaTheme="minorEastAsia"/>
                <w:sz w:val="18"/>
                <w:szCs w:val="15"/>
              </w:rPr>
              <w:t>dBW</w:t>
            </w:r>
            <w:proofErr w:type="spellEnd"/>
            <w:r w:rsidR="001B4DC7">
              <w:rPr>
                <w:rFonts w:eastAsiaTheme="minorEastAsia"/>
                <w:sz w:val="18"/>
                <w:szCs w:val="15"/>
              </w:rPr>
              <w:t>/MHz</w:t>
            </w:r>
          </w:p>
        </w:tc>
        <w:tc>
          <w:tcPr>
            <w:tcW w:w="2138" w:type="dxa"/>
            <w:gridSpan w:val="2"/>
            <w:vAlign w:val="center"/>
          </w:tcPr>
          <w:p w14:paraId="074B8F83" w14:textId="29597331" w:rsidR="009F1E1B" w:rsidRDefault="001B4DC7">
            <w:pPr>
              <w:snapToGrid w:val="0"/>
              <w:spacing w:after="0"/>
              <w:jc w:val="center"/>
              <w:rPr>
                <w:rFonts w:eastAsiaTheme="minorEastAsia"/>
                <w:sz w:val="18"/>
                <w:szCs w:val="15"/>
              </w:rPr>
            </w:pPr>
            <w:r>
              <w:rPr>
                <w:rFonts w:eastAsiaTheme="minorEastAsia" w:hint="eastAsia"/>
                <w:sz w:val="18"/>
                <w:szCs w:val="15"/>
              </w:rPr>
              <w:t xml:space="preserve">4 </w:t>
            </w:r>
            <w:proofErr w:type="spellStart"/>
            <w:r>
              <w:rPr>
                <w:rFonts w:eastAsiaTheme="minorEastAsia" w:hint="eastAsia"/>
                <w:sz w:val="18"/>
                <w:szCs w:val="15"/>
              </w:rPr>
              <w:t>dBW</w:t>
            </w:r>
            <w:proofErr w:type="spellEnd"/>
            <w:r>
              <w:rPr>
                <w:rFonts w:eastAsiaTheme="minorEastAsia" w:hint="eastAsia"/>
                <w:sz w:val="18"/>
                <w:szCs w:val="15"/>
              </w:rPr>
              <w:t>/MHz</w:t>
            </w:r>
          </w:p>
        </w:tc>
      </w:tr>
      <w:tr w:rsidR="000F52E5" w14:paraId="074B8F94" w14:textId="77777777" w:rsidTr="000F52E5">
        <w:tc>
          <w:tcPr>
            <w:tcW w:w="1087" w:type="dxa"/>
            <w:vMerge w:val="restart"/>
            <w:vAlign w:val="center"/>
          </w:tcPr>
          <w:p w14:paraId="074B8F85" w14:textId="77777777" w:rsidR="000F52E5" w:rsidRDefault="000F52E5">
            <w:pPr>
              <w:snapToGrid w:val="0"/>
              <w:spacing w:after="0"/>
              <w:jc w:val="center"/>
              <w:rPr>
                <w:rFonts w:eastAsiaTheme="minorEastAsia"/>
                <w:sz w:val="18"/>
                <w:szCs w:val="15"/>
              </w:rPr>
            </w:pPr>
            <w:r>
              <w:rPr>
                <w:rFonts w:eastAsiaTheme="minorEastAsia"/>
                <w:sz w:val="18"/>
                <w:szCs w:val="15"/>
              </w:rPr>
              <w:t xml:space="preserve">Satellite max TX </w:t>
            </w:r>
            <w:r>
              <w:rPr>
                <w:rFonts w:eastAsiaTheme="minorEastAsia"/>
                <w:sz w:val="18"/>
                <w:szCs w:val="15"/>
              </w:rPr>
              <w:lastRenderedPageBreak/>
              <w:t>power in dBm</w:t>
            </w:r>
          </w:p>
        </w:tc>
        <w:tc>
          <w:tcPr>
            <w:tcW w:w="1088" w:type="dxa"/>
            <w:vAlign w:val="center"/>
          </w:tcPr>
          <w:p w14:paraId="074B8F86" w14:textId="77777777" w:rsidR="000F52E5" w:rsidRDefault="000F52E5">
            <w:pPr>
              <w:snapToGrid w:val="0"/>
              <w:spacing w:after="0"/>
              <w:jc w:val="center"/>
              <w:rPr>
                <w:rFonts w:eastAsiaTheme="minorEastAsia"/>
                <w:sz w:val="18"/>
                <w:szCs w:val="15"/>
                <w:lang w:eastAsia="zh-CN"/>
              </w:rPr>
            </w:pPr>
            <w:r>
              <w:rPr>
                <w:rFonts w:eastAsiaTheme="minorEastAsia" w:hint="eastAsia"/>
                <w:sz w:val="18"/>
                <w:szCs w:val="15"/>
                <w:lang w:eastAsia="zh-CN"/>
              </w:rPr>
              <w:lastRenderedPageBreak/>
              <w:t>B</w:t>
            </w:r>
            <w:r>
              <w:rPr>
                <w:rFonts w:eastAsiaTheme="minorEastAsia"/>
                <w:sz w:val="18"/>
                <w:szCs w:val="15"/>
                <w:lang w:eastAsia="zh-CN"/>
              </w:rPr>
              <w:t>W (MHz)</w:t>
            </w:r>
          </w:p>
        </w:tc>
        <w:tc>
          <w:tcPr>
            <w:tcW w:w="1048" w:type="dxa"/>
            <w:vMerge/>
            <w:vAlign w:val="center"/>
          </w:tcPr>
          <w:p w14:paraId="074B8F87" w14:textId="77777777" w:rsidR="000F52E5" w:rsidRDefault="000F52E5">
            <w:pPr>
              <w:snapToGrid w:val="0"/>
              <w:spacing w:after="0"/>
              <w:jc w:val="center"/>
              <w:rPr>
                <w:rFonts w:eastAsiaTheme="minorEastAsia"/>
                <w:sz w:val="18"/>
                <w:szCs w:val="15"/>
              </w:rPr>
            </w:pPr>
          </w:p>
        </w:tc>
        <w:tc>
          <w:tcPr>
            <w:tcW w:w="2159" w:type="dxa"/>
            <w:gridSpan w:val="2"/>
            <w:vAlign w:val="center"/>
          </w:tcPr>
          <w:p w14:paraId="074B8F8B" w14:textId="78D5D017" w:rsidR="000F52E5" w:rsidRPr="00325426" w:rsidRDefault="000F52E5" w:rsidP="62DA1416">
            <w:pPr>
              <w:snapToGrid w:val="0"/>
              <w:spacing w:after="0"/>
              <w:jc w:val="center"/>
              <w:rPr>
                <w:rFonts w:eastAsiaTheme="minorEastAsia"/>
                <w:sz w:val="18"/>
                <w:szCs w:val="18"/>
              </w:rPr>
            </w:pPr>
            <w:r w:rsidRPr="00325426">
              <w:rPr>
                <w:rFonts w:eastAsiaTheme="minorEastAsia"/>
                <w:sz w:val="18"/>
                <w:szCs w:val="18"/>
              </w:rPr>
              <w:t>100</w:t>
            </w:r>
          </w:p>
        </w:tc>
        <w:tc>
          <w:tcPr>
            <w:tcW w:w="2126" w:type="dxa"/>
            <w:gridSpan w:val="2"/>
            <w:vAlign w:val="center"/>
          </w:tcPr>
          <w:p w14:paraId="074B8F8F" w14:textId="51302B70" w:rsidR="000F52E5" w:rsidRPr="00325426" w:rsidRDefault="000F52E5" w:rsidP="62DA1416">
            <w:pPr>
              <w:snapToGrid w:val="0"/>
              <w:spacing w:after="0"/>
              <w:jc w:val="center"/>
              <w:rPr>
                <w:rFonts w:eastAsiaTheme="minorEastAsia"/>
                <w:sz w:val="18"/>
                <w:szCs w:val="18"/>
              </w:rPr>
            </w:pPr>
            <w:r w:rsidRPr="00325426">
              <w:rPr>
                <w:rFonts w:eastAsiaTheme="minorEastAsia"/>
                <w:sz w:val="18"/>
                <w:szCs w:val="18"/>
              </w:rPr>
              <w:t>100</w:t>
            </w:r>
          </w:p>
        </w:tc>
        <w:tc>
          <w:tcPr>
            <w:tcW w:w="2127" w:type="dxa"/>
            <w:vAlign w:val="center"/>
          </w:tcPr>
          <w:p w14:paraId="074B8F93" w14:textId="614029DC" w:rsidR="000F52E5" w:rsidRPr="00325426" w:rsidRDefault="000F52E5" w:rsidP="62DA1416">
            <w:pPr>
              <w:snapToGrid w:val="0"/>
              <w:spacing w:after="0"/>
              <w:jc w:val="center"/>
              <w:rPr>
                <w:rFonts w:eastAsiaTheme="minorEastAsia"/>
                <w:sz w:val="18"/>
                <w:szCs w:val="18"/>
              </w:rPr>
            </w:pPr>
            <w:r w:rsidRPr="00325426">
              <w:rPr>
                <w:rFonts w:eastAsiaTheme="minorEastAsia"/>
                <w:sz w:val="18"/>
                <w:szCs w:val="18"/>
              </w:rPr>
              <w:t>100</w:t>
            </w:r>
          </w:p>
        </w:tc>
      </w:tr>
      <w:tr w:rsidR="000F52E5" w14:paraId="074B8FA4" w14:textId="77777777" w:rsidTr="000F52E5">
        <w:trPr>
          <w:trHeight w:val="276"/>
        </w:trPr>
        <w:tc>
          <w:tcPr>
            <w:tcW w:w="1087" w:type="dxa"/>
            <w:vMerge/>
            <w:vAlign w:val="center"/>
          </w:tcPr>
          <w:p w14:paraId="074B8F95" w14:textId="77777777" w:rsidR="000F52E5" w:rsidRDefault="000F52E5">
            <w:pPr>
              <w:snapToGrid w:val="0"/>
              <w:spacing w:after="0"/>
              <w:jc w:val="center"/>
              <w:rPr>
                <w:rFonts w:eastAsiaTheme="minorEastAsia"/>
                <w:sz w:val="18"/>
                <w:szCs w:val="15"/>
              </w:rPr>
            </w:pPr>
          </w:p>
        </w:tc>
        <w:tc>
          <w:tcPr>
            <w:tcW w:w="1088" w:type="dxa"/>
            <w:vAlign w:val="center"/>
          </w:tcPr>
          <w:p w14:paraId="074B8F96" w14:textId="41E51A1B" w:rsidR="000F52E5" w:rsidRPr="006A0062" w:rsidRDefault="000F52E5" w:rsidP="62DA1416">
            <w:pPr>
              <w:snapToGrid w:val="0"/>
              <w:spacing w:after="0"/>
              <w:jc w:val="center"/>
              <w:rPr>
                <w:rFonts w:eastAsiaTheme="minorEastAsia"/>
                <w:sz w:val="18"/>
                <w:szCs w:val="18"/>
                <w:highlight w:val="yellow"/>
                <w:lang w:eastAsia="zh-CN"/>
              </w:rPr>
            </w:pPr>
            <w:r w:rsidRPr="00E4313E">
              <w:rPr>
                <w:rFonts w:eastAsiaTheme="minorEastAsia"/>
                <w:sz w:val="18"/>
                <w:szCs w:val="18"/>
                <w:lang w:eastAsia="zh-CN"/>
              </w:rPr>
              <w:t>SCS 120kHz</w:t>
            </w:r>
          </w:p>
        </w:tc>
        <w:tc>
          <w:tcPr>
            <w:tcW w:w="1048" w:type="dxa"/>
            <w:vMerge/>
            <w:vAlign w:val="center"/>
          </w:tcPr>
          <w:p w14:paraId="074B8F97" w14:textId="77777777" w:rsidR="000F52E5" w:rsidRDefault="000F52E5">
            <w:pPr>
              <w:snapToGrid w:val="0"/>
              <w:spacing w:after="0"/>
              <w:jc w:val="center"/>
              <w:rPr>
                <w:rFonts w:eastAsiaTheme="minorEastAsia"/>
                <w:sz w:val="18"/>
                <w:szCs w:val="15"/>
              </w:rPr>
            </w:pPr>
          </w:p>
        </w:tc>
        <w:tc>
          <w:tcPr>
            <w:tcW w:w="2159" w:type="dxa"/>
            <w:gridSpan w:val="2"/>
            <w:vAlign w:val="center"/>
          </w:tcPr>
          <w:p w14:paraId="074B8F9B" w14:textId="67379EC3" w:rsidR="000F52E5" w:rsidRPr="00325426" w:rsidRDefault="000F52E5" w:rsidP="62DA1416">
            <w:pPr>
              <w:snapToGrid w:val="0"/>
              <w:spacing w:after="0"/>
              <w:jc w:val="center"/>
              <w:rPr>
                <w:rFonts w:eastAsiaTheme="minorEastAsia"/>
                <w:sz w:val="13"/>
                <w:szCs w:val="13"/>
              </w:rPr>
            </w:pPr>
            <w:proofErr w:type="spellStart"/>
            <w:r w:rsidRPr="00325426">
              <w:rPr>
                <w:rFonts w:eastAsiaTheme="minorEastAsia"/>
                <w:sz w:val="13"/>
                <w:szCs w:val="13"/>
              </w:rPr>
              <w:t>tbd</w:t>
            </w:r>
            <w:proofErr w:type="spellEnd"/>
          </w:p>
        </w:tc>
        <w:tc>
          <w:tcPr>
            <w:tcW w:w="2126" w:type="dxa"/>
            <w:gridSpan w:val="2"/>
            <w:vAlign w:val="center"/>
          </w:tcPr>
          <w:p w14:paraId="074B8F9F" w14:textId="45BA8E23" w:rsidR="000F52E5" w:rsidRPr="00325426" w:rsidRDefault="000F52E5" w:rsidP="62DA1416">
            <w:pPr>
              <w:snapToGrid w:val="0"/>
              <w:spacing w:after="0"/>
              <w:jc w:val="center"/>
              <w:rPr>
                <w:rFonts w:eastAsiaTheme="minorEastAsia"/>
                <w:sz w:val="13"/>
                <w:szCs w:val="13"/>
              </w:rPr>
            </w:pPr>
            <w:proofErr w:type="spellStart"/>
            <w:r w:rsidRPr="00325426">
              <w:rPr>
                <w:rFonts w:eastAsiaTheme="minorEastAsia"/>
                <w:sz w:val="13"/>
                <w:szCs w:val="13"/>
              </w:rPr>
              <w:t>tbd</w:t>
            </w:r>
            <w:proofErr w:type="spellEnd"/>
          </w:p>
        </w:tc>
        <w:tc>
          <w:tcPr>
            <w:tcW w:w="2127" w:type="dxa"/>
            <w:shd w:val="clear" w:color="auto" w:fill="auto"/>
            <w:vAlign w:val="center"/>
          </w:tcPr>
          <w:p w14:paraId="074B8FA3" w14:textId="33C354AE" w:rsidR="000F52E5" w:rsidRPr="00325426" w:rsidRDefault="000F52E5" w:rsidP="62DA1416">
            <w:pPr>
              <w:snapToGrid w:val="0"/>
              <w:spacing w:after="0"/>
              <w:jc w:val="center"/>
              <w:rPr>
                <w:rFonts w:eastAsiaTheme="minorEastAsia"/>
                <w:sz w:val="13"/>
                <w:szCs w:val="13"/>
              </w:rPr>
            </w:pPr>
            <w:proofErr w:type="spellStart"/>
            <w:r w:rsidRPr="00325426">
              <w:rPr>
                <w:rFonts w:eastAsiaTheme="minorEastAsia"/>
                <w:sz w:val="13"/>
                <w:szCs w:val="13"/>
              </w:rPr>
              <w:t>tbd</w:t>
            </w:r>
            <w:proofErr w:type="spellEnd"/>
          </w:p>
        </w:tc>
      </w:tr>
      <w:tr w:rsidR="009F1E1B" w14:paraId="074B8FBA" w14:textId="77777777" w:rsidTr="62DA1416">
        <w:tc>
          <w:tcPr>
            <w:tcW w:w="2175" w:type="dxa"/>
            <w:gridSpan w:val="2"/>
            <w:vAlign w:val="center"/>
          </w:tcPr>
          <w:p w14:paraId="074B8FB5" w14:textId="77777777" w:rsidR="009F1E1B" w:rsidRDefault="001B4DC7">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074B8FB6" w14:textId="77777777" w:rsidR="009F1E1B" w:rsidRDefault="009F1E1B">
            <w:pPr>
              <w:snapToGrid w:val="0"/>
              <w:spacing w:after="0"/>
              <w:jc w:val="center"/>
              <w:rPr>
                <w:rFonts w:eastAsiaTheme="minorEastAsia"/>
                <w:sz w:val="18"/>
                <w:szCs w:val="15"/>
              </w:rPr>
            </w:pPr>
          </w:p>
        </w:tc>
        <w:tc>
          <w:tcPr>
            <w:tcW w:w="2137" w:type="dxa"/>
            <w:vAlign w:val="center"/>
          </w:tcPr>
          <w:p w14:paraId="074B8FB7" w14:textId="6E06013C" w:rsidR="009F1E1B" w:rsidRDefault="001B4DC7">
            <w:pPr>
              <w:snapToGrid w:val="0"/>
              <w:spacing w:after="0"/>
              <w:jc w:val="center"/>
              <w:rPr>
                <w:rFonts w:eastAsiaTheme="minorEastAsia"/>
                <w:sz w:val="18"/>
                <w:szCs w:val="15"/>
              </w:rPr>
            </w:pPr>
            <w:r>
              <w:rPr>
                <w:rFonts w:eastAsiaTheme="minorEastAsia"/>
                <w:sz w:val="18"/>
                <w:szCs w:val="15"/>
              </w:rPr>
              <w:t>5</w:t>
            </w:r>
            <w:r w:rsidR="006A0062">
              <w:rPr>
                <w:rFonts w:eastAsiaTheme="minorEastAsia"/>
                <w:sz w:val="18"/>
                <w:szCs w:val="15"/>
              </w:rPr>
              <w:t>8.5</w:t>
            </w:r>
            <w:r>
              <w:rPr>
                <w:rFonts w:eastAsiaTheme="minorEastAsia"/>
                <w:sz w:val="18"/>
                <w:szCs w:val="15"/>
              </w:rPr>
              <w:t xml:space="preserve"> </w:t>
            </w:r>
            <w:proofErr w:type="spellStart"/>
            <w:r>
              <w:rPr>
                <w:rFonts w:eastAsiaTheme="minorEastAsia"/>
                <w:sz w:val="18"/>
                <w:szCs w:val="15"/>
              </w:rPr>
              <w:t>dBi</w:t>
            </w:r>
            <w:proofErr w:type="spellEnd"/>
          </w:p>
        </w:tc>
        <w:tc>
          <w:tcPr>
            <w:tcW w:w="2137" w:type="dxa"/>
            <w:gridSpan w:val="2"/>
            <w:vAlign w:val="center"/>
          </w:tcPr>
          <w:p w14:paraId="074B8FB8" w14:textId="123E0B7B" w:rsidR="009F1E1B" w:rsidRDefault="001B4DC7">
            <w:pPr>
              <w:snapToGrid w:val="0"/>
              <w:spacing w:after="0"/>
              <w:jc w:val="center"/>
              <w:rPr>
                <w:rFonts w:eastAsiaTheme="minorEastAsia"/>
                <w:sz w:val="18"/>
                <w:szCs w:val="15"/>
              </w:rPr>
            </w:pPr>
            <w:r>
              <w:rPr>
                <w:rFonts w:eastAsiaTheme="minorEastAsia"/>
                <w:sz w:val="18"/>
                <w:szCs w:val="15"/>
              </w:rPr>
              <w:t>3</w:t>
            </w:r>
            <w:r w:rsidR="006A0062">
              <w:rPr>
                <w:rFonts w:eastAsiaTheme="minorEastAsia"/>
                <w:sz w:val="18"/>
                <w:szCs w:val="15"/>
              </w:rPr>
              <w:t>8.5</w:t>
            </w:r>
            <w:r>
              <w:rPr>
                <w:rFonts w:eastAsiaTheme="minorEastAsia"/>
                <w:sz w:val="18"/>
                <w:szCs w:val="15"/>
              </w:rPr>
              <w:t xml:space="preserve"> </w:t>
            </w:r>
            <w:proofErr w:type="spellStart"/>
            <w:r>
              <w:rPr>
                <w:rFonts w:eastAsiaTheme="minorEastAsia"/>
                <w:sz w:val="18"/>
                <w:szCs w:val="15"/>
              </w:rPr>
              <w:t>dBi</w:t>
            </w:r>
            <w:proofErr w:type="spellEnd"/>
          </w:p>
        </w:tc>
        <w:tc>
          <w:tcPr>
            <w:tcW w:w="2138" w:type="dxa"/>
            <w:gridSpan w:val="2"/>
            <w:vAlign w:val="center"/>
          </w:tcPr>
          <w:p w14:paraId="074B8FB9" w14:textId="039D1AB7" w:rsidR="009F1E1B" w:rsidRDefault="001B4DC7">
            <w:pPr>
              <w:snapToGrid w:val="0"/>
              <w:spacing w:after="0"/>
              <w:jc w:val="center"/>
              <w:rPr>
                <w:rFonts w:eastAsiaTheme="minorEastAsia"/>
                <w:sz w:val="18"/>
                <w:szCs w:val="15"/>
              </w:rPr>
            </w:pPr>
            <w:r>
              <w:rPr>
                <w:rFonts w:eastAsiaTheme="minorEastAsia" w:hint="eastAsia"/>
                <w:sz w:val="18"/>
                <w:szCs w:val="15"/>
              </w:rPr>
              <w:t>3</w:t>
            </w:r>
            <w:r w:rsidR="006A0062">
              <w:rPr>
                <w:rFonts w:eastAsiaTheme="minorEastAsia"/>
                <w:sz w:val="18"/>
                <w:szCs w:val="15"/>
              </w:rPr>
              <w:t>8.5</w:t>
            </w:r>
            <w:r>
              <w:rPr>
                <w:rFonts w:eastAsiaTheme="minorEastAsia" w:hint="eastAsia"/>
                <w:sz w:val="18"/>
                <w:szCs w:val="15"/>
              </w:rPr>
              <w:t xml:space="preserve"> </w:t>
            </w:r>
            <w:proofErr w:type="spellStart"/>
            <w:r>
              <w:rPr>
                <w:rFonts w:eastAsiaTheme="minorEastAsia" w:hint="eastAsia"/>
                <w:sz w:val="18"/>
                <w:szCs w:val="15"/>
              </w:rPr>
              <w:t>dBi</w:t>
            </w:r>
            <w:proofErr w:type="spellEnd"/>
          </w:p>
        </w:tc>
      </w:tr>
      <w:tr w:rsidR="009F1E1B" w14:paraId="074B8FC0" w14:textId="77777777" w:rsidTr="62DA1416">
        <w:tc>
          <w:tcPr>
            <w:tcW w:w="2175" w:type="dxa"/>
            <w:gridSpan w:val="2"/>
            <w:vAlign w:val="center"/>
          </w:tcPr>
          <w:p w14:paraId="074B8FBB" w14:textId="77777777" w:rsidR="009F1E1B" w:rsidRDefault="001B4DC7">
            <w:pPr>
              <w:snapToGrid w:val="0"/>
              <w:spacing w:after="0"/>
              <w:jc w:val="center"/>
              <w:rPr>
                <w:rFonts w:eastAsiaTheme="minorEastAsia"/>
                <w:sz w:val="18"/>
                <w:szCs w:val="15"/>
              </w:rPr>
            </w:pPr>
            <w:r>
              <w:rPr>
                <w:rFonts w:eastAsiaTheme="minorEastAsia"/>
                <w:sz w:val="18"/>
                <w:szCs w:val="15"/>
              </w:rPr>
              <w:t>Channel bandwidth</w:t>
            </w:r>
          </w:p>
        </w:tc>
        <w:tc>
          <w:tcPr>
            <w:tcW w:w="1048" w:type="dxa"/>
            <w:vMerge/>
            <w:vAlign w:val="center"/>
          </w:tcPr>
          <w:p w14:paraId="074B8FBC" w14:textId="77777777" w:rsidR="009F1E1B" w:rsidRDefault="009F1E1B">
            <w:pPr>
              <w:snapToGrid w:val="0"/>
              <w:spacing w:after="0"/>
              <w:jc w:val="center"/>
              <w:rPr>
                <w:rFonts w:eastAsiaTheme="minorEastAsia"/>
                <w:sz w:val="18"/>
                <w:szCs w:val="15"/>
              </w:rPr>
            </w:pPr>
          </w:p>
        </w:tc>
        <w:tc>
          <w:tcPr>
            <w:tcW w:w="2137" w:type="dxa"/>
            <w:vAlign w:val="center"/>
          </w:tcPr>
          <w:p w14:paraId="074B8FBD" w14:textId="527F9B6A" w:rsidR="009F1E1B" w:rsidRPr="00E4313E" w:rsidRDefault="001B4DC7" w:rsidP="62DA1416">
            <w:pPr>
              <w:snapToGrid w:val="0"/>
              <w:spacing w:after="0"/>
              <w:jc w:val="center"/>
              <w:rPr>
                <w:rFonts w:eastAsiaTheme="minorEastAsia"/>
                <w:sz w:val="18"/>
                <w:szCs w:val="18"/>
              </w:rPr>
            </w:pPr>
            <w:r w:rsidRPr="00E4313E">
              <w:rPr>
                <w:rFonts w:eastAsiaTheme="minorEastAsia"/>
                <w:sz w:val="18"/>
                <w:szCs w:val="18"/>
                <w:lang w:eastAsia="zh-CN"/>
              </w:rPr>
              <w:t>100MHz</w:t>
            </w:r>
          </w:p>
        </w:tc>
        <w:tc>
          <w:tcPr>
            <w:tcW w:w="2137" w:type="dxa"/>
            <w:gridSpan w:val="2"/>
            <w:vAlign w:val="center"/>
          </w:tcPr>
          <w:p w14:paraId="074B8FBE" w14:textId="21B76B65" w:rsidR="009F1E1B" w:rsidRPr="00E4313E" w:rsidRDefault="001B4DC7" w:rsidP="62DA1416">
            <w:pPr>
              <w:snapToGrid w:val="0"/>
              <w:spacing w:after="0"/>
              <w:jc w:val="center"/>
              <w:rPr>
                <w:rFonts w:eastAsiaTheme="minorEastAsia"/>
                <w:sz w:val="18"/>
                <w:szCs w:val="18"/>
              </w:rPr>
            </w:pPr>
            <w:r w:rsidRPr="00E4313E">
              <w:rPr>
                <w:rFonts w:eastAsiaTheme="minorEastAsia"/>
                <w:sz w:val="18"/>
                <w:szCs w:val="18"/>
                <w:lang w:eastAsia="zh-CN"/>
              </w:rPr>
              <w:t>100MHz</w:t>
            </w:r>
          </w:p>
        </w:tc>
        <w:tc>
          <w:tcPr>
            <w:tcW w:w="2138" w:type="dxa"/>
            <w:gridSpan w:val="2"/>
            <w:vAlign w:val="center"/>
          </w:tcPr>
          <w:p w14:paraId="074B8FBF" w14:textId="26B18A07" w:rsidR="009F1E1B" w:rsidRPr="00E4313E" w:rsidRDefault="001B4DC7" w:rsidP="62DA1416">
            <w:pPr>
              <w:snapToGrid w:val="0"/>
              <w:spacing w:after="0"/>
              <w:jc w:val="center"/>
              <w:rPr>
                <w:rFonts w:eastAsiaTheme="minorEastAsia"/>
                <w:sz w:val="18"/>
                <w:szCs w:val="18"/>
              </w:rPr>
            </w:pPr>
            <w:r w:rsidRPr="00E4313E">
              <w:rPr>
                <w:rFonts w:eastAsiaTheme="minorEastAsia"/>
                <w:sz w:val="18"/>
                <w:szCs w:val="18"/>
                <w:lang w:eastAsia="zh-CN"/>
              </w:rPr>
              <w:t>100MHz</w:t>
            </w:r>
          </w:p>
        </w:tc>
      </w:tr>
      <w:tr w:rsidR="009F1E1B" w14:paraId="074B8FC6" w14:textId="77777777" w:rsidTr="62DA1416">
        <w:tc>
          <w:tcPr>
            <w:tcW w:w="2175" w:type="dxa"/>
            <w:gridSpan w:val="2"/>
            <w:vAlign w:val="center"/>
          </w:tcPr>
          <w:p w14:paraId="074B8FC1" w14:textId="2A2B01A6" w:rsidR="009F1E1B" w:rsidRDefault="001B4DC7">
            <w:pPr>
              <w:snapToGrid w:val="0"/>
              <w:spacing w:after="0"/>
              <w:jc w:val="center"/>
              <w:rPr>
                <w:rFonts w:eastAsiaTheme="minorEastAsia"/>
                <w:sz w:val="18"/>
                <w:szCs w:val="15"/>
              </w:rPr>
            </w:pPr>
            <w:r>
              <w:rPr>
                <w:rFonts w:eastAsiaTheme="minorEastAsia"/>
                <w:sz w:val="18"/>
                <w:szCs w:val="15"/>
              </w:rPr>
              <w:t>3dB beamwidth or HPBW (Half-Power Band</w:t>
            </w:r>
            <w:r w:rsidR="00D12554">
              <w:rPr>
                <w:rFonts w:eastAsiaTheme="minorEastAsia"/>
                <w:sz w:val="18"/>
                <w:szCs w:val="15"/>
              </w:rPr>
              <w:t>w</w:t>
            </w:r>
            <w:r>
              <w:rPr>
                <w:rFonts w:eastAsiaTheme="minorEastAsia"/>
                <w:sz w:val="18"/>
                <w:szCs w:val="15"/>
              </w:rPr>
              <w:t>idth) of main central beam</w:t>
            </w:r>
          </w:p>
        </w:tc>
        <w:tc>
          <w:tcPr>
            <w:tcW w:w="1048" w:type="dxa"/>
            <w:vMerge/>
            <w:vAlign w:val="center"/>
          </w:tcPr>
          <w:p w14:paraId="074B8FC2" w14:textId="77777777" w:rsidR="009F1E1B" w:rsidRDefault="009F1E1B">
            <w:pPr>
              <w:snapToGrid w:val="0"/>
              <w:spacing w:after="0"/>
              <w:jc w:val="center"/>
              <w:rPr>
                <w:rFonts w:eastAsiaTheme="minorEastAsia"/>
                <w:sz w:val="18"/>
                <w:szCs w:val="15"/>
              </w:rPr>
            </w:pPr>
          </w:p>
        </w:tc>
        <w:tc>
          <w:tcPr>
            <w:tcW w:w="2137" w:type="dxa"/>
            <w:vAlign w:val="center"/>
          </w:tcPr>
          <w:p w14:paraId="074B8FC3" w14:textId="66F243C8" w:rsidR="009F1E1B" w:rsidRDefault="001B4DC7">
            <w:pPr>
              <w:snapToGrid w:val="0"/>
              <w:spacing w:after="0"/>
              <w:jc w:val="center"/>
              <w:rPr>
                <w:rFonts w:eastAsiaTheme="minorEastAsia"/>
                <w:sz w:val="18"/>
                <w:szCs w:val="15"/>
              </w:rPr>
            </w:pPr>
            <w:r>
              <w:rPr>
                <w:rFonts w:eastAsiaTheme="minorEastAsia"/>
                <w:sz w:val="18"/>
                <w:szCs w:val="15"/>
              </w:rPr>
              <w:t>0.</w:t>
            </w:r>
            <w:r w:rsidR="006A0062">
              <w:rPr>
                <w:rFonts w:eastAsiaTheme="minorEastAsia"/>
                <w:sz w:val="18"/>
                <w:szCs w:val="15"/>
              </w:rPr>
              <w:t>1765</w:t>
            </w:r>
            <w:r>
              <w:rPr>
                <w:rFonts w:eastAsiaTheme="minorEastAsia"/>
                <w:sz w:val="18"/>
                <w:szCs w:val="15"/>
              </w:rPr>
              <w:t xml:space="preserve"> </w:t>
            </w:r>
            <w:proofErr w:type="spellStart"/>
            <w:r>
              <w:rPr>
                <w:rFonts w:eastAsiaTheme="minorEastAsia"/>
                <w:sz w:val="18"/>
                <w:szCs w:val="15"/>
              </w:rPr>
              <w:t>deg</w:t>
            </w:r>
            <w:proofErr w:type="spellEnd"/>
          </w:p>
        </w:tc>
        <w:tc>
          <w:tcPr>
            <w:tcW w:w="2137" w:type="dxa"/>
            <w:gridSpan w:val="2"/>
            <w:vAlign w:val="center"/>
          </w:tcPr>
          <w:p w14:paraId="074B8FC4" w14:textId="47D2BFD2" w:rsidR="009F1E1B" w:rsidRDefault="006A0062">
            <w:pPr>
              <w:snapToGrid w:val="0"/>
              <w:spacing w:after="0"/>
              <w:jc w:val="center"/>
              <w:rPr>
                <w:rFonts w:eastAsiaTheme="minorEastAsia"/>
                <w:sz w:val="18"/>
                <w:szCs w:val="15"/>
              </w:rPr>
            </w:pPr>
            <w:r>
              <w:rPr>
                <w:rFonts w:eastAsiaTheme="minorEastAsia"/>
                <w:sz w:val="18"/>
                <w:szCs w:val="15"/>
              </w:rPr>
              <w:t>1</w:t>
            </w:r>
            <w:r w:rsidR="001B4DC7">
              <w:rPr>
                <w:rFonts w:eastAsiaTheme="minorEastAsia"/>
                <w:sz w:val="18"/>
                <w:szCs w:val="15"/>
              </w:rPr>
              <w:t>.</w:t>
            </w:r>
            <w:r>
              <w:rPr>
                <w:rFonts w:eastAsiaTheme="minorEastAsia"/>
                <w:sz w:val="18"/>
                <w:szCs w:val="15"/>
              </w:rPr>
              <w:t>7647</w:t>
            </w:r>
            <w:r w:rsidR="001B4DC7">
              <w:rPr>
                <w:rFonts w:eastAsiaTheme="minorEastAsia"/>
                <w:sz w:val="18"/>
                <w:szCs w:val="15"/>
              </w:rPr>
              <w:t xml:space="preserve"> </w:t>
            </w:r>
            <w:proofErr w:type="spellStart"/>
            <w:r w:rsidR="001B4DC7">
              <w:rPr>
                <w:rFonts w:eastAsiaTheme="minorEastAsia"/>
                <w:sz w:val="18"/>
                <w:szCs w:val="15"/>
              </w:rPr>
              <w:t>deg</w:t>
            </w:r>
            <w:proofErr w:type="spellEnd"/>
          </w:p>
        </w:tc>
        <w:tc>
          <w:tcPr>
            <w:tcW w:w="2138" w:type="dxa"/>
            <w:gridSpan w:val="2"/>
            <w:vAlign w:val="center"/>
          </w:tcPr>
          <w:p w14:paraId="074B8FC5" w14:textId="02C610D5" w:rsidR="009F1E1B" w:rsidRDefault="006A0062">
            <w:pPr>
              <w:snapToGrid w:val="0"/>
              <w:spacing w:after="0"/>
              <w:jc w:val="center"/>
              <w:rPr>
                <w:rFonts w:eastAsiaTheme="minorEastAsia"/>
                <w:sz w:val="18"/>
                <w:szCs w:val="15"/>
              </w:rPr>
            </w:pPr>
            <w:r>
              <w:rPr>
                <w:rFonts w:eastAsiaTheme="minorEastAsia"/>
                <w:sz w:val="18"/>
                <w:szCs w:val="15"/>
              </w:rPr>
              <w:t>1</w:t>
            </w:r>
            <w:r w:rsidR="001B4DC7">
              <w:rPr>
                <w:rFonts w:eastAsiaTheme="minorEastAsia" w:hint="eastAsia"/>
                <w:sz w:val="18"/>
                <w:szCs w:val="15"/>
              </w:rPr>
              <w:t>.</w:t>
            </w:r>
            <w:r>
              <w:rPr>
                <w:rFonts w:eastAsiaTheme="minorEastAsia"/>
                <w:sz w:val="18"/>
                <w:szCs w:val="15"/>
              </w:rPr>
              <w:t>7647</w:t>
            </w:r>
            <w:r w:rsidR="001B4DC7">
              <w:rPr>
                <w:rFonts w:eastAsiaTheme="minorEastAsia" w:hint="eastAsia"/>
                <w:sz w:val="18"/>
                <w:szCs w:val="15"/>
              </w:rPr>
              <w:t xml:space="preserve"> </w:t>
            </w:r>
            <w:proofErr w:type="spellStart"/>
            <w:r w:rsidR="001B4DC7">
              <w:rPr>
                <w:rFonts w:eastAsiaTheme="minorEastAsia" w:hint="eastAsia"/>
                <w:sz w:val="18"/>
                <w:szCs w:val="15"/>
              </w:rPr>
              <w:t>deg</w:t>
            </w:r>
            <w:proofErr w:type="spellEnd"/>
          </w:p>
        </w:tc>
      </w:tr>
      <w:tr w:rsidR="009F1E1B" w14:paraId="074B8FCC" w14:textId="77777777" w:rsidTr="62DA1416">
        <w:tc>
          <w:tcPr>
            <w:tcW w:w="2175" w:type="dxa"/>
            <w:gridSpan w:val="2"/>
            <w:vAlign w:val="center"/>
          </w:tcPr>
          <w:p w14:paraId="074B8FC7" w14:textId="77777777" w:rsidR="009F1E1B" w:rsidRDefault="001B4DC7">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074B8FC8" w14:textId="77777777" w:rsidR="009F1E1B" w:rsidRDefault="009F1E1B">
            <w:pPr>
              <w:snapToGrid w:val="0"/>
              <w:spacing w:after="0"/>
              <w:jc w:val="center"/>
              <w:rPr>
                <w:rFonts w:eastAsiaTheme="minorEastAsia"/>
                <w:sz w:val="18"/>
                <w:szCs w:val="15"/>
              </w:rPr>
            </w:pPr>
          </w:p>
        </w:tc>
        <w:tc>
          <w:tcPr>
            <w:tcW w:w="2137" w:type="dxa"/>
            <w:vAlign w:val="center"/>
          </w:tcPr>
          <w:p w14:paraId="074B8FC9" w14:textId="77777777" w:rsidR="009F1E1B" w:rsidRPr="00325426" w:rsidRDefault="001B4DC7">
            <w:pPr>
              <w:snapToGrid w:val="0"/>
              <w:spacing w:after="0"/>
              <w:jc w:val="center"/>
              <w:rPr>
                <w:rFonts w:eastAsiaTheme="minorEastAsia"/>
                <w:sz w:val="18"/>
                <w:szCs w:val="15"/>
              </w:rPr>
            </w:pPr>
            <w:r w:rsidRPr="00325426">
              <w:rPr>
                <w:rFonts w:eastAsiaTheme="minorEastAsia"/>
                <w:sz w:val="18"/>
                <w:szCs w:val="15"/>
              </w:rPr>
              <w:t xml:space="preserve">0.3474 </w:t>
            </w:r>
            <w:proofErr w:type="spellStart"/>
            <w:r w:rsidRPr="00325426">
              <w:rPr>
                <w:rFonts w:eastAsiaTheme="minorEastAsia"/>
                <w:sz w:val="18"/>
                <w:szCs w:val="15"/>
              </w:rPr>
              <w:t>deg</w:t>
            </w:r>
            <w:proofErr w:type="spellEnd"/>
          </w:p>
        </w:tc>
        <w:tc>
          <w:tcPr>
            <w:tcW w:w="2137" w:type="dxa"/>
            <w:gridSpan w:val="2"/>
            <w:vAlign w:val="center"/>
          </w:tcPr>
          <w:p w14:paraId="074B8FCA" w14:textId="77777777" w:rsidR="009F1E1B" w:rsidRPr="00325426" w:rsidRDefault="001B4DC7">
            <w:pPr>
              <w:snapToGrid w:val="0"/>
              <w:spacing w:after="0"/>
              <w:jc w:val="center"/>
              <w:rPr>
                <w:rFonts w:eastAsiaTheme="minorEastAsia"/>
                <w:sz w:val="18"/>
                <w:szCs w:val="15"/>
              </w:rPr>
            </w:pPr>
            <w:r w:rsidRPr="00325426">
              <w:rPr>
                <w:rFonts w:eastAsiaTheme="minorEastAsia"/>
                <w:sz w:val="18"/>
                <w:szCs w:val="15"/>
              </w:rPr>
              <w:t xml:space="preserve">3.8206 </w:t>
            </w:r>
            <w:proofErr w:type="spellStart"/>
            <w:r w:rsidRPr="00325426">
              <w:rPr>
                <w:rFonts w:eastAsiaTheme="minorEastAsia"/>
                <w:sz w:val="18"/>
                <w:szCs w:val="15"/>
              </w:rPr>
              <w:t>deg</w:t>
            </w:r>
            <w:proofErr w:type="spellEnd"/>
          </w:p>
        </w:tc>
        <w:tc>
          <w:tcPr>
            <w:tcW w:w="2138" w:type="dxa"/>
            <w:gridSpan w:val="2"/>
            <w:vAlign w:val="center"/>
          </w:tcPr>
          <w:p w14:paraId="074B8FCB" w14:textId="77777777" w:rsidR="009F1E1B" w:rsidRPr="00325426" w:rsidRDefault="001B4DC7">
            <w:pPr>
              <w:snapToGrid w:val="0"/>
              <w:spacing w:after="0"/>
              <w:jc w:val="center"/>
              <w:rPr>
                <w:rFonts w:eastAsiaTheme="minorEastAsia"/>
                <w:sz w:val="18"/>
                <w:szCs w:val="15"/>
              </w:rPr>
            </w:pPr>
            <w:r w:rsidRPr="00325426">
              <w:rPr>
                <w:rFonts w:eastAsiaTheme="minorEastAsia"/>
                <w:sz w:val="18"/>
                <w:szCs w:val="15"/>
              </w:rPr>
              <w:t xml:space="preserve">3.8206 </w:t>
            </w:r>
            <w:proofErr w:type="spellStart"/>
            <w:r w:rsidRPr="00325426">
              <w:rPr>
                <w:rFonts w:eastAsiaTheme="minorEastAsia"/>
                <w:sz w:val="18"/>
                <w:szCs w:val="15"/>
              </w:rPr>
              <w:t>deg</w:t>
            </w:r>
            <w:proofErr w:type="spellEnd"/>
          </w:p>
        </w:tc>
      </w:tr>
      <w:tr w:rsidR="009F1E1B" w14:paraId="074B8FD2" w14:textId="77777777" w:rsidTr="62DA1416">
        <w:tc>
          <w:tcPr>
            <w:tcW w:w="2175" w:type="dxa"/>
            <w:gridSpan w:val="2"/>
            <w:vAlign w:val="center"/>
          </w:tcPr>
          <w:p w14:paraId="074B8FCD" w14:textId="77777777" w:rsidR="009F1E1B" w:rsidRDefault="001B4DC7">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074B8FCE" w14:textId="77777777" w:rsidR="009F1E1B" w:rsidRDefault="009F1E1B">
            <w:pPr>
              <w:snapToGrid w:val="0"/>
              <w:spacing w:after="0"/>
              <w:jc w:val="center"/>
              <w:rPr>
                <w:rFonts w:eastAsiaTheme="minorEastAsia"/>
                <w:sz w:val="18"/>
                <w:szCs w:val="15"/>
              </w:rPr>
            </w:pPr>
          </w:p>
        </w:tc>
        <w:tc>
          <w:tcPr>
            <w:tcW w:w="2137" w:type="dxa"/>
            <w:vAlign w:val="center"/>
          </w:tcPr>
          <w:p w14:paraId="074B8FCF" w14:textId="3A327FE5" w:rsidR="009F1E1B" w:rsidRDefault="006A0062">
            <w:pPr>
              <w:snapToGrid w:val="0"/>
              <w:spacing w:after="0"/>
              <w:jc w:val="center"/>
              <w:rPr>
                <w:rFonts w:eastAsiaTheme="minorEastAsia"/>
                <w:sz w:val="18"/>
                <w:szCs w:val="15"/>
              </w:rPr>
            </w:pPr>
            <w:r>
              <w:rPr>
                <w:rFonts w:eastAsiaTheme="minorEastAsia"/>
                <w:sz w:val="18"/>
                <w:szCs w:val="15"/>
              </w:rPr>
              <w:t>110</w:t>
            </w:r>
            <w:r w:rsidR="001B4DC7">
              <w:rPr>
                <w:rFonts w:eastAsiaTheme="minorEastAsia"/>
                <w:sz w:val="18"/>
                <w:szCs w:val="15"/>
              </w:rPr>
              <w:t xml:space="preserve"> km</w:t>
            </w:r>
          </w:p>
        </w:tc>
        <w:tc>
          <w:tcPr>
            <w:tcW w:w="2137" w:type="dxa"/>
            <w:gridSpan w:val="2"/>
            <w:vAlign w:val="center"/>
          </w:tcPr>
          <w:p w14:paraId="074B8FD0" w14:textId="33E79281" w:rsidR="009F1E1B" w:rsidRDefault="006A0062">
            <w:pPr>
              <w:snapToGrid w:val="0"/>
              <w:spacing w:after="0"/>
              <w:jc w:val="center"/>
              <w:rPr>
                <w:rFonts w:eastAsiaTheme="minorEastAsia"/>
                <w:sz w:val="18"/>
                <w:szCs w:val="15"/>
              </w:rPr>
            </w:pPr>
            <w:r>
              <w:rPr>
                <w:rFonts w:eastAsiaTheme="minorEastAsia"/>
                <w:sz w:val="18"/>
                <w:szCs w:val="15"/>
              </w:rPr>
              <w:t>4</w:t>
            </w:r>
            <w:r w:rsidR="001B4DC7">
              <w:rPr>
                <w:rFonts w:eastAsiaTheme="minorEastAsia"/>
                <w:sz w:val="18"/>
                <w:szCs w:val="15"/>
              </w:rPr>
              <w:t>0 km</w:t>
            </w:r>
          </w:p>
        </w:tc>
        <w:tc>
          <w:tcPr>
            <w:tcW w:w="2138" w:type="dxa"/>
            <w:gridSpan w:val="2"/>
            <w:vAlign w:val="center"/>
          </w:tcPr>
          <w:p w14:paraId="074B8FD1" w14:textId="617C0C3E" w:rsidR="009F1E1B" w:rsidRDefault="006A0062">
            <w:pPr>
              <w:snapToGrid w:val="0"/>
              <w:spacing w:after="0"/>
              <w:jc w:val="center"/>
              <w:rPr>
                <w:rFonts w:eastAsiaTheme="minorEastAsia"/>
                <w:sz w:val="18"/>
                <w:szCs w:val="15"/>
              </w:rPr>
            </w:pPr>
            <w:r>
              <w:rPr>
                <w:rFonts w:eastAsiaTheme="minorEastAsia"/>
                <w:sz w:val="18"/>
                <w:szCs w:val="15"/>
              </w:rPr>
              <w:t>2</w:t>
            </w:r>
            <w:r w:rsidR="001B4DC7">
              <w:rPr>
                <w:rFonts w:eastAsiaTheme="minorEastAsia" w:hint="eastAsia"/>
                <w:sz w:val="18"/>
                <w:szCs w:val="15"/>
              </w:rPr>
              <w:t>0 m</w:t>
            </w:r>
          </w:p>
        </w:tc>
      </w:tr>
      <w:tr w:rsidR="009F1E1B" w14:paraId="074B8FD4" w14:textId="77777777" w:rsidTr="62DA1416">
        <w:tc>
          <w:tcPr>
            <w:tcW w:w="9635" w:type="dxa"/>
            <w:gridSpan w:val="8"/>
            <w:vAlign w:val="center"/>
          </w:tcPr>
          <w:p w14:paraId="074B8FD3" w14:textId="77777777" w:rsidR="009F1E1B" w:rsidRDefault="001B4DC7">
            <w:pPr>
              <w:snapToGrid w:val="0"/>
              <w:spacing w:after="0"/>
              <w:jc w:val="center"/>
              <w:rPr>
                <w:rFonts w:eastAsiaTheme="minorEastAsia"/>
                <w:sz w:val="18"/>
                <w:szCs w:val="15"/>
              </w:rPr>
            </w:pPr>
            <w:r>
              <w:rPr>
                <w:rFonts w:eastAsiaTheme="minorEastAsia"/>
                <w:sz w:val="18"/>
                <w:szCs w:val="15"/>
              </w:rPr>
              <w:t>Payload characteristics for UL transmissions</w:t>
            </w:r>
          </w:p>
        </w:tc>
      </w:tr>
      <w:tr w:rsidR="009F1E1B" w14:paraId="074B8FDA" w14:textId="77777777" w:rsidTr="62DA1416">
        <w:tc>
          <w:tcPr>
            <w:tcW w:w="2175" w:type="dxa"/>
            <w:gridSpan w:val="2"/>
            <w:vAlign w:val="center"/>
          </w:tcPr>
          <w:p w14:paraId="074B8FD5" w14:textId="77777777" w:rsidR="009F1E1B" w:rsidRDefault="001B4DC7">
            <w:pPr>
              <w:snapToGrid w:val="0"/>
              <w:spacing w:after="0"/>
              <w:jc w:val="center"/>
              <w:rPr>
                <w:rFonts w:eastAsiaTheme="minorEastAsia"/>
                <w:sz w:val="18"/>
                <w:szCs w:val="15"/>
              </w:rPr>
            </w:pPr>
            <w:bookmarkStart w:id="6" w:name="OLE_LINK62"/>
            <w:r>
              <w:rPr>
                <w:rFonts w:eastAsiaTheme="minorEastAsia"/>
                <w:sz w:val="18"/>
                <w:szCs w:val="15"/>
              </w:rPr>
              <w:t>G/T</w:t>
            </w:r>
            <w:bookmarkEnd w:id="6"/>
          </w:p>
        </w:tc>
        <w:tc>
          <w:tcPr>
            <w:tcW w:w="1048" w:type="dxa"/>
            <w:vMerge w:val="restart"/>
            <w:vAlign w:val="center"/>
          </w:tcPr>
          <w:p w14:paraId="074B8FD6" w14:textId="0CAEF529" w:rsidR="009F1E1B" w:rsidRDefault="006A0062">
            <w:pPr>
              <w:snapToGrid w:val="0"/>
              <w:spacing w:after="0"/>
              <w:jc w:val="center"/>
              <w:rPr>
                <w:rFonts w:eastAsiaTheme="minorEastAsia"/>
                <w:sz w:val="18"/>
                <w:szCs w:val="15"/>
              </w:rPr>
            </w:pPr>
            <w:r>
              <w:rPr>
                <w:rFonts w:eastAsiaTheme="minorEastAsia"/>
                <w:sz w:val="18"/>
                <w:szCs w:val="15"/>
              </w:rPr>
              <w:t>30</w:t>
            </w:r>
            <w:r w:rsidR="001B4DC7">
              <w:rPr>
                <w:rFonts w:eastAsiaTheme="minorEastAsia"/>
                <w:sz w:val="18"/>
                <w:szCs w:val="15"/>
              </w:rPr>
              <w:t xml:space="preserve"> GHz</w:t>
            </w:r>
          </w:p>
        </w:tc>
        <w:tc>
          <w:tcPr>
            <w:tcW w:w="2137" w:type="dxa"/>
            <w:vAlign w:val="center"/>
          </w:tcPr>
          <w:p w14:paraId="074B8FD7" w14:textId="2099B218" w:rsidR="009F1E1B" w:rsidRDefault="004C470F">
            <w:pPr>
              <w:snapToGrid w:val="0"/>
              <w:spacing w:after="0"/>
              <w:jc w:val="center"/>
              <w:rPr>
                <w:rFonts w:eastAsiaTheme="minorEastAsia"/>
                <w:sz w:val="18"/>
                <w:szCs w:val="15"/>
              </w:rPr>
            </w:pPr>
            <w:r>
              <w:rPr>
                <w:rFonts w:eastAsiaTheme="minorEastAsia"/>
                <w:sz w:val="18"/>
                <w:szCs w:val="15"/>
              </w:rPr>
              <w:t>28</w:t>
            </w:r>
            <w:r w:rsidR="001B4DC7">
              <w:rPr>
                <w:rFonts w:eastAsiaTheme="minorEastAsia"/>
                <w:sz w:val="18"/>
                <w:szCs w:val="15"/>
              </w:rPr>
              <w:t xml:space="preserve"> dB K</w:t>
            </w:r>
            <w:r w:rsidR="001B4DC7">
              <w:rPr>
                <w:rFonts w:eastAsiaTheme="minorEastAsia"/>
                <w:sz w:val="18"/>
                <w:szCs w:val="15"/>
                <w:vertAlign w:val="superscript"/>
              </w:rPr>
              <w:t>-1</w:t>
            </w:r>
          </w:p>
        </w:tc>
        <w:tc>
          <w:tcPr>
            <w:tcW w:w="2137" w:type="dxa"/>
            <w:gridSpan w:val="2"/>
            <w:vAlign w:val="center"/>
          </w:tcPr>
          <w:p w14:paraId="074B8FD8" w14:textId="76187611" w:rsidR="009F1E1B" w:rsidRDefault="001B4DC7">
            <w:pPr>
              <w:snapToGrid w:val="0"/>
              <w:spacing w:after="0"/>
              <w:jc w:val="center"/>
              <w:rPr>
                <w:rFonts w:eastAsiaTheme="minorEastAsia"/>
                <w:sz w:val="18"/>
                <w:szCs w:val="15"/>
              </w:rPr>
            </w:pPr>
            <w:r>
              <w:rPr>
                <w:rFonts w:eastAsiaTheme="minorEastAsia"/>
                <w:sz w:val="18"/>
                <w:szCs w:val="15"/>
              </w:rPr>
              <w:t>1</w:t>
            </w:r>
            <w:r w:rsidR="004C470F">
              <w:rPr>
                <w:rFonts w:eastAsiaTheme="minorEastAsia"/>
                <w:sz w:val="18"/>
                <w:szCs w:val="15"/>
              </w:rPr>
              <w:t>3</w:t>
            </w:r>
            <w:r>
              <w:rPr>
                <w:rFonts w:eastAsiaTheme="minorEastAsia"/>
                <w:sz w:val="18"/>
                <w:szCs w:val="15"/>
              </w:rPr>
              <w:t xml:space="preserve"> dB K</w:t>
            </w:r>
            <w:r>
              <w:rPr>
                <w:rFonts w:eastAsiaTheme="minorEastAsia"/>
                <w:sz w:val="18"/>
                <w:szCs w:val="15"/>
                <w:vertAlign w:val="superscript"/>
              </w:rPr>
              <w:t>-1</w:t>
            </w:r>
          </w:p>
        </w:tc>
        <w:tc>
          <w:tcPr>
            <w:tcW w:w="2138" w:type="dxa"/>
            <w:gridSpan w:val="2"/>
            <w:vAlign w:val="center"/>
          </w:tcPr>
          <w:p w14:paraId="074B8FD9" w14:textId="6203CC75" w:rsidR="009F1E1B" w:rsidRDefault="001B4DC7">
            <w:pPr>
              <w:snapToGrid w:val="0"/>
              <w:spacing w:after="0"/>
              <w:jc w:val="center"/>
              <w:rPr>
                <w:rFonts w:eastAsiaTheme="minorEastAsia"/>
                <w:sz w:val="18"/>
                <w:szCs w:val="15"/>
              </w:rPr>
            </w:pPr>
            <w:r>
              <w:rPr>
                <w:rFonts w:eastAsiaTheme="minorEastAsia"/>
                <w:sz w:val="18"/>
                <w:szCs w:val="15"/>
              </w:rPr>
              <w:t>1</w:t>
            </w:r>
            <w:r w:rsidR="004C470F">
              <w:rPr>
                <w:rFonts w:eastAsiaTheme="minorEastAsia"/>
                <w:sz w:val="18"/>
                <w:szCs w:val="15"/>
              </w:rPr>
              <w:t>3</w:t>
            </w:r>
            <w:r>
              <w:rPr>
                <w:rFonts w:eastAsiaTheme="minorEastAsia"/>
                <w:sz w:val="18"/>
                <w:szCs w:val="15"/>
              </w:rPr>
              <w:t xml:space="preserve"> dB K</w:t>
            </w:r>
            <w:r>
              <w:rPr>
                <w:rFonts w:eastAsiaTheme="minorEastAsia"/>
                <w:sz w:val="18"/>
                <w:szCs w:val="15"/>
                <w:vertAlign w:val="superscript"/>
              </w:rPr>
              <w:t>-1</w:t>
            </w:r>
          </w:p>
        </w:tc>
      </w:tr>
      <w:tr w:rsidR="009F1E1B" w14:paraId="074B8FE0" w14:textId="77777777" w:rsidTr="62DA1416">
        <w:tc>
          <w:tcPr>
            <w:tcW w:w="2175" w:type="dxa"/>
            <w:gridSpan w:val="2"/>
            <w:vAlign w:val="center"/>
          </w:tcPr>
          <w:p w14:paraId="074B8FDB" w14:textId="77777777" w:rsidR="009F1E1B" w:rsidRDefault="001B4DC7">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14:paraId="074B8FDC" w14:textId="77777777" w:rsidR="009F1E1B" w:rsidRDefault="009F1E1B">
            <w:pPr>
              <w:snapToGrid w:val="0"/>
              <w:spacing w:after="0"/>
              <w:jc w:val="center"/>
              <w:rPr>
                <w:rFonts w:eastAsiaTheme="minorEastAsia"/>
                <w:sz w:val="18"/>
                <w:szCs w:val="15"/>
              </w:rPr>
            </w:pPr>
          </w:p>
        </w:tc>
        <w:tc>
          <w:tcPr>
            <w:tcW w:w="2137" w:type="dxa"/>
            <w:vAlign w:val="center"/>
          </w:tcPr>
          <w:p w14:paraId="074B8FDD" w14:textId="4E6061A9" w:rsidR="009F1E1B" w:rsidRDefault="001B4DC7">
            <w:pPr>
              <w:snapToGrid w:val="0"/>
              <w:spacing w:after="0"/>
              <w:jc w:val="center"/>
              <w:rPr>
                <w:rFonts w:eastAsiaTheme="minorEastAsia"/>
                <w:sz w:val="18"/>
                <w:szCs w:val="15"/>
              </w:rPr>
            </w:pPr>
            <w:r>
              <w:rPr>
                <w:rFonts w:eastAsiaTheme="minorEastAsia"/>
                <w:sz w:val="18"/>
                <w:szCs w:val="15"/>
              </w:rPr>
              <w:t>5</w:t>
            </w:r>
            <w:r w:rsidR="004C470F">
              <w:rPr>
                <w:rFonts w:eastAsiaTheme="minorEastAsia"/>
                <w:sz w:val="18"/>
                <w:szCs w:val="15"/>
              </w:rPr>
              <w:t>8.5</w:t>
            </w:r>
            <w:r>
              <w:rPr>
                <w:rFonts w:eastAsiaTheme="minorEastAsia"/>
                <w:sz w:val="18"/>
                <w:szCs w:val="15"/>
              </w:rPr>
              <w:t xml:space="preserve"> </w:t>
            </w:r>
            <w:proofErr w:type="spellStart"/>
            <w:r>
              <w:rPr>
                <w:rFonts w:eastAsiaTheme="minorEastAsia"/>
                <w:sz w:val="18"/>
                <w:szCs w:val="15"/>
              </w:rPr>
              <w:t>dBi</w:t>
            </w:r>
            <w:proofErr w:type="spellEnd"/>
          </w:p>
        </w:tc>
        <w:tc>
          <w:tcPr>
            <w:tcW w:w="2137" w:type="dxa"/>
            <w:gridSpan w:val="2"/>
            <w:vAlign w:val="center"/>
          </w:tcPr>
          <w:p w14:paraId="074B8FDE" w14:textId="33DA9684" w:rsidR="009F1E1B" w:rsidRDefault="001B4DC7">
            <w:pPr>
              <w:snapToGrid w:val="0"/>
              <w:spacing w:after="0"/>
              <w:jc w:val="center"/>
              <w:rPr>
                <w:rFonts w:eastAsiaTheme="minorEastAsia"/>
                <w:sz w:val="18"/>
                <w:szCs w:val="15"/>
              </w:rPr>
            </w:pPr>
            <w:r>
              <w:rPr>
                <w:rFonts w:eastAsiaTheme="minorEastAsia"/>
                <w:sz w:val="18"/>
                <w:szCs w:val="15"/>
              </w:rPr>
              <w:t>3</w:t>
            </w:r>
            <w:r w:rsidR="004C470F">
              <w:rPr>
                <w:rFonts w:eastAsiaTheme="minorEastAsia"/>
                <w:sz w:val="18"/>
                <w:szCs w:val="15"/>
              </w:rPr>
              <w:t>8.5</w:t>
            </w:r>
            <w:r>
              <w:rPr>
                <w:rFonts w:eastAsiaTheme="minorEastAsia"/>
                <w:sz w:val="18"/>
                <w:szCs w:val="15"/>
              </w:rPr>
              <w:t xml:space="preserve"> </w:t>
            </w:r>
            <w:proofErr w:type="spellStart"/>
            <w:r>
              <w:rPr>
                <w:rFonts w:eastAsiaTheme="minorEastAsia"/>
                <w:sz w:val="18"/>
                <w:szCs w:val="15"/>
              </w:rPr>
              <w:t>dBi</w:t>
            </w:r>
            <w:proofErr w:type="spellEnd"/>
          </w:p>
        </w:tc>
        <w:tc>
          <w:tcPr>
            <w:tcW w:w="2138" w:type="dxa"/>
            <w:gridSpan w:val="2"/>
            <w:vAlign w:val="center"/>
          </w:tcPr>
          <w:p w14:paraId="074B8FDF" w14:textId="637CCD41" w:rsidR="009F1E1B" w:rsidRDefault="001B4DC7">
            <w:pPr>
              <w:snapToGrid w:val="0"/>
              <w:spacing w:after="0"/>
              <w:jc w:val="center"/>
              <w:rPr>
                <w:rFonts w:eastAsiaTheme="minorEastAsia"/>
                <w:sz w:val="18"/>
                <w:szCs w:val="15"/>
              </w:rPr>
            </w:pPr>
            <w:r>
              <w:rPr>
                <w:rFonts w:eastAsiaTheme="minorEastAsia" w:hint="eastAsia"/>
                <w:sz w:val="18"/>
                <w:szCs w:val="15"/>
              </w:rPr>
              <w:t>3</w:t>
            </w:r>
            <w:r w:rsidR="004C470F">
              <w:rPr>
                <w:rFonts w:eastAsiaTheme="minorEastAsia"/>
                <w:sz w:val="18"/>
                <w:szCs w:val="15"/>
              </w:rPr>
              <w:t>8.5</w:t>
            </w:r>
            <w:r>
              <w:rPr>
                <w:rFonts w:eastAsiaTheme="minorEastAsia" w:hint="eastAsia"/>
                <w:sz w:val="18"/>
                <w:szCs w:val="15"/>
              </w:rPr>
              <w:t xml:space="preserve"> </w:t>
            </w:r>
            <w:proofErr w:type="spellStart"/>
            <w:r>
              <w:rPr>
                <w:rFonts w:eastAsiaTheme="minorEastAsia" w:hint="eastAsia"/>
                <w:sz w:val="18"/>
                <w:szCs w:val="15"/>
              </w:rPr>
              <w:t>dBi</w:t>
            </w:r>
            <w:proofErr w:type="spellEnd"/>
          </w:p>
        </w:tc>
      </w:tr>
    </w:tbl>
    <w:p w14:paraId="074B8FE1" w14:textId="77777777" w:rsidR="009F1E1B" w:rsidRDefault="009F1E1B"/>
    <w:p w14:paraId="074B901E" w14:textId="4F6D5FF8" w:rsidR="009F1E1B" w:rsidRDefault="001B4DC7">
      <w:pPr>
        <w:pStyle w:val="TAH"/>
        <w:spacing w:after="80"/>
        <w:rPr>
          <w:rFonts w:eastAsia="Calibri"/>
        </w:rPr>
      </w:pPr>
      <w:bookmarkStart w:id="7" w:name="OLE_LINK1"/>
      <w:r>
        <w:rPr>
          <w:rFonts w:eastAsia="Calibri"/>
        </w:rPr>
        <w:t>T</w:t>
      </w:r>
      <w:r>
        <w:rPr>
          <w:rFonts w:eastAsia="Calibri" w:hint="eastAsia"/>
        </w:rPr>
        <w:t xml:space="preserve">able </w:t>
      </w:r>
      <w:r w:rsidR="00C25528">
        <w:rPr>
          <w:rFonts w:eastAsia="Calibri"/>
          <w:lang w:val="en-US"/>
        </w:rPr>
        <w:t>6.3</w:t>
      </w:r>
      <w:r w:rsidR="00DD71B0">
        <w:rPr>
          <w:rFonts w:eastAsia="Calibri"/>
          <w:lang w:val="en-US"/>
        </w:rPr>
        <w:t>.1</w:t>
      </w:r>
      <w:r>
        <w:rPr>
          <w:rFonts w:eastAsia="Calibri" w:hint="eastAsia"/>
        </w:rPr>
        <w:t>-</w:t>
      </w:r>
      <w:r>
        <w:rPr>
          <w:rFonts w:eastAsia="Calibri"/>
        </w:rPr>
        <w:t>3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9F1E1B" w14:paraId="074B9022" w14:textId="77777777">
        <w:tc>
          <w:tcPr>
            <w:tcW w:w="1679" w:type="pct"/>
            <w:tcBorders>
              <w:top w:val="single" w:sz="4" w:space="0" w:color="auto"/>
              <w:left w:val="single" w:sz="4" w:space="0" w:color="auto"/>
              <w:bottom w:val="single" w:sz="4" w:space="0" w:color="auto"/>
              <w:right w:val="single" w:sz="4" w:space="0" w:color="auto"/>
            </w:tcBorders>
          </w:tcPr>
          <w:bookmarkEnd w:id="7"/>
          <w:p w14:paraId="074B901F" w14:textId="77777777" w:rsidR="009F1E1B" w:rsidRDefault="001B4DC7">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074B9020" w14:textId="77777777" w:rsidR="009F1E1B" w:rsidRDefault="001B4DC7">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074B9021" w14:textId="77777777" w:rsidR="009F1E1B" w:rsidRDefault="001B4DC7">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9F1E1B" w14:paraId="074B9026" w14:textId="77777777">
        <w:tc>
          <w:tcPr>
            <w:tcW w:w="1679" w:type="pct"/>
            <w:tcBorders>
              <w:top w:val="single" w:sz="4" w:space="0" w:color="auto"/>
              <w:left w:val="single" w:sz="4" w:space="0" w:color="auto"/>
              <w:bottom w:val="single" w:sz="4" w:space="0" w:color="auto"/>
              <w:right w:val="single" w:sz="4" w:space="0" w:color="auto"/>
            </w:tcBorders>
          </w:tcPr>
          <w:p w14:paraId="074B9023" w14:textId="77777777" w:rsidR="009F1E1B" w:rsidRDefault="001B4DC7">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074B9024" w14:textId="6B28D57A" w:rsidR="009F1E1B" w:rsidRDefault="001B4DC7">
            <w:pPr>
              <w:snapToGrid w:val="0"/>
              <w:spacing w:after="0"/>
              <w:jc w:val="center"/>
              <w:rPr>
                <w:rFonts w:eastAsiaTheme="minorEastAsia"/>
                <w:sz w:val="18"/>
                <w:szCs w:val="15"/>
              </w:rPr>
            </w:pPr>
            <w:r>
              <w:rPr>
                <w:rFonts w:eastAsiaTheme="minorEastAsia"/>
                <w:sz w:val="18"/>
                <w:szCs w:val="15"/>
              </w:rPr>
              <w:t>2</w:t>
            </w:r>
            <w:r w:rsidR="003C4BCE">
              <w:rPr>
                <w:rFonts w:eastAsiaTheme="minorEastAsia"/>
                <w:sz w:val="18"/>
                <w:szCs w:val="15"/>
              </w:rPr>
              <w:t xml:space="preserve">0/30 </w:t>
            </w:r>
            <w:r>
              <w:rPr>
                <w:rFonts w:eastAsiaTheme="minorEastAsia"/>
                <w:sz w:val="18"/>
                <w:szCs w:val="15"/>
              </w:rPr>
              <w:t>GHz</w:t>
            </w:r>
          </w:p>
        </w:tc>
        <w:tc>
          <w:tcPr>
            <w:tcW w:w="1323" w:type="pct"/>
            <w:tcBorders>
              <w:top w:val="single" w:sz="4" w:space="0" w:color="auto"/>
              <w:left w:val="single" w:sz="4" w:space="0" w:color="auto"/>
              <w:bottom w:val="single" w:sz="4" w:space="0" w:color="auto"/>
              <w:right w:val="single" w:sz="4" w:space="0" w:color="auto"/>
            </w:tcBorders>
          </w:tcPr>
          <w:p w14:paraId="074B9025" w14:textId="77777777" w:rsidR="009F1E1B" w:rsidRDefault="009F1E1B">
            <w:pPr>
              <w:snapToGrid w:val="0"/>
              <w:spacing w:after="0"/>
              <w:jc w:val="center"/>
              <w:rPr>
                <w:rFonts w:eastAsiaTheme="minorEastAsia"/>
                <w:sz w:val="18"/>
                <w:szCs w:val="15"/>
              </w:rPr>
            </w:pPr>
          </w:p>
        </w:tc>
      </w:tr>
      <w:tr w:rsidR="009F1E1B" w14:paraId="074B902A" w14:textId="77777777">
        <w:tc>
          <w:tcPr>
            <w:tcW w:w="1679" w:type="pct"/>
            <w:tcBorders>
              <w:top w:val="single" w:sz="4" w:space="0" w:color="auto"/>
              <w:left w:val="single" w:sz="4" w:space="0" w:color="auto"/>
              <w:bottom w:val="single" w:sz="4" w:space="0" w:color="auto"/>
              <w:right w:val="single" w:sz="4" w:space="0" w:color="auto"/>
            </w:tcBorders>
          </w:tcPr>
          <w:p w14:paraId="074B9027" w14:textId="77777777" w:rsidR="009F1E1B" w:rsidRDefault="001B4DC7">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074B9028" w14:textId="70E40ECE" w:rsidR="009F1E1B" w:rsidRPr="00D035CF" w:rsidRDefault="00A654B9" w:rsidP="00D035CF">
            <w:pPr>
              <w:spacing w:after="0"/>
              <w:rPr>
                <w:highlight w:val="green"/>
              </w:rPr>
            </w:pPr>
            <w:r w:rsidRPr="00325426">
              <w:rPr>
                <w:rFonts w:eastAsiaTheme="minorEastAsia"/>
                <w:sz w:val="18"/>
                <w:szCs w:val="15"/>
              </w:rPr>
              <w:t xml:space="preserve">9 UEs and </w:t>
            </w:r>
            <w:proofErr w:type="spellStart"/>
            <w:r w:rsidR="00325426">
              <w:rPr>
                <w:rFonts w:eastAsiaTheme="minorEastAsia"/>
                <w:sz w:val="18"/>
                <w:szCs w:val="15"/>
              </w:rPr>
              <w:t>n</w:t>
            </w:r>
            <w:r w:rsidRPr="00325426">
              <w:rPr>
                <w:rFonts w:eastAsiaTheme="minorEastAsia"/>
                <w:sz w:val="18"/>
                <w:szCs w:val="15"/>
              </w:rPr>
              <w:t>RBs</w:t>
            </w:r>
            <w:proofErr w:type="spellEnd"/>
            <w:r w:rsidRPr="00D035CF">
              <w:rPr>
                <w:rFonts w:eastAsiaTheme="minorEastAsia"/>
                <w:sz w:val="18"/>
                <w:szCs w:val="15"/>
              </w:rPr>
              <w:t xml:space="preserve"> per UE </w:t>
            </w:r>
            <w:r w:rsidRPr="00D035CF">
              <w:rPr>
                <w:rFonts w:eastAsiaTheme="minorEastAsia" w:hint="eastAsia"/>
                <w:sz w:val="18"/>
                <w:szCs w:val="15"/>
              </w:rPr>
              <w:t>for</w:t>
            </w:r>
            <w:r w:rsidRPr="00D035CF">
              <w:rPr>
                <w:rFonts w:eastAsiaTheme="minorEastAsia"/>
                <w:sz w:val="18"/>
                <w:szCs w:val="15"/>
              </w:rPr>
              <w:t xml:space="preserve"> </w:t>
            </w:r>
            <w:r w:rsidRPr="00D035CF">
              <w:rPr>
                <w:rFonts w:eastAsiaTheme="minorEastAsia" w:hint="eastAsia"/>
                <w:sz w:val="18"/>
                <w:szCs w:val="15"/>
              </w:rPr>
              <w:t>GEO</w:t>
            </w:r>
            <w:r w:rsidRPr="00D035CF">
              <w:rPr>
                <w:rFonts w:eastAsiaTheme="minorEastAsia"/>
                <w:sz w:val="18"/>
                <w:szCs w:val="15"/>
              </w:rPr>
              <w:t xml:space="preserve"> </w:t>
            </w:r>
            <w:r w:rsidRPr="00D035CF">
              <w:rPr>
                <w:rFonts w:eastAsiaTheme="minorEastAsia" w:hint="eastAsia"/>
                <w:sz w:val="18"/>
                <w:szCs w:val="15"/>
              </w:rPr>
              <w:t>and</w:t>
            </w:r>
            <w:r w:rsidRPr="00D035CF">
              <w:rPr>
                <w:rFonts w:eastAsiaTheme="minorEastAsia"/>
                <w:sz w:val="18"/>
                <w:szCs w:val="15"/>
              </w:rPr>
              <w:t xml:space="preserve"> </w:t>
            </w:r>
            <w:r w:rsidRPr="00D035CF">
              <w:rPr>
                <w:rFonts w:eastAsiaTheme="minorEastAsia" w:hint="eastAsia"/>
                <w:sz w:val="18"/>
                <w:szCs w:val="15"/>
              </w:rPr>
              <w:t>LEO</w:t>
            </w:r>
            <w:r w:rsidR="00D035CF" w:rsidRPr="00D035CF">
              <w:rPr>
                <w:rFonts w:eastAsiaTheme="minorEastAsia"/>
                <w:sz w:val="18"/>
                <w:szCs w:val="15"/>
                <w:vertAlign w:val="superscript"/>
              </w:rPr>
              <w:t>1</w:t>
            </w:r>
          </w:p>
        </w:tc>
        <w:tc>
          <w:tcPr>
            <w:tcW w:w="1323" w:type="pct"/>
            <w:tcBorders>
              <w:top w:val="single" w:sz="4" w:space="0" w:color="auto"/>
              <w:left w:val="single" w:sz="4" w:space="0" w:color="auto"/>
              <w:bottom w:val="single" w:sz="4" w:space="0" w:color="auto"/>
              <w:right w:val="single" w:sz="4" w:space="0" w:color="auto"/>
            </w:tcBorders>
          </w:tcPr>
          <w:p w14:paraId="074B9029" w14:textId="77777777" w:rsidR="009F1E1B" w:rsidRDefault="009F1E1B">
            <w:pPr>
              <w:snapToGrid w:val="0"/>
              <w:spacing w:after="0"/>
              <w:jc w:val="center"/>
              <w:rPr>
                <w:rFonts w:eastAsiaTheme="minorEastAsia"/>
                <w:sz w:val="18"/>
                <w:szCs w:val="15"/>
                <w:lang w:eastAsia="zh-CN"/>
              </w:rPr>
            </w:pPr>
          </w:p>
        </w:tc>
      </w:tr>
      <w:tr w:rsidR="009F1E1B" w14:paraId="074B902E" w14:textId="77777777">
        <w:tc>
          <w:tcPr>
            <w:tcW w:w="1679" w:type="pct"/>
            <w:tcBorders>
              <w:top w:val="single" w:sz="4" w:space="0" w:color="auto"/>
              <w:left w:val="single" w:sz="4" w:space="0" w:color="auto"/>
              <w:bottom w:val="single" w:sz="4" w:space="0" w:color="auto"/>
              <w:right w:val="single" w:sz="4" w:space="0" w:color="auto"/>
            </w:tcBorders>
          </w:tcPr>
          <w:p w14:paraId="074B902B" w14:textId="77777777" w:rsidR="009F1E1B" w:rsidRDefault="001B4DC7">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074B902C" w14:textId="77777777" w:rsidR="009F1E1B" w:rsidRDefault="001B4DC7">
            <w:pPr>
              <w:snapToGrid w:val="0"/>
              <w:spacing w:after="0"/>
              <w:jc w:val="center"/>
              <w:rPr>
                <w:rFonts w:eastAsiaTheme="minorEastAsia"/>
                <w:sz w:val="18"/>
                <w:szCs w:val="15"/>
              </w:rPr>
            </w:pPr>
            <w:r>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074B902D" w14:textId="77777777"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9F1E1B" w14:paraId="074B9032" w14:textId="77777777">
        <w:tc>
          <w:tcPr>
            <w:tcW w:w="1679" w:type="pct"/>
            <w:tcBorders>
              <w:top w:val="single" w:sz="4" w:space="0" w:color="auto"/>
              <w:left w:val="single" w:sz="4" w:space="0" w:color="auto"/>
              <w:bottom w:val="single" w:sz="4" w:space="0" w:color="auto"/>
              <w:right w:val="single" w:sz="4" w:space="0" w:color="auto"/>
            </w:tcBorders>
          </w:tcPr>
          <w:p w14:paraId="074B902F" w14:textId="77777777" w:rsidR="009F1E1B" w:rsidRDefault="001B4DC7">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074B9030" w14:textId="77777777" w:rsidR="009F1E1B" w:rsidRDefault="001B4DC7">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074B9031" w14:textId="77777777" w:rsidR="009F1E1B" w:rsidRDefault="009F1E1B">
            <w:pPr>
              <w:snapToGrid w:val="0"/>
              <w:spacing w:after="0"/>
              <w:jc w:val="center"/>
              <w:rPr>
                <w:rFonts w:eastAsiaTheme="minorEastAsia"/>
                <w:sz w:val="18"/>
                <w:szCs w:val="15"/>
              </w:rPr>
            </w:pPr>
          </w:p>
        </w:tc>
      </w:tr>
      <w:tr w:rsidR="009F1E1B" w14:paraId="074B9036" w14:textId="77777777">
        <w:tc>
          <w:tcPr>
            <w:tcW w:w="1679" w:type="pct"/>
            <w:tcBorders>
              <w:top w:val="single" w:sz="4" w:space="0" w:color="auto"/>
              <w:left w:val="single" w:sz="4" w:space="0" w:color="auto"/>
              <w:bottom w:val="single" w:sz="4" w:space="0" w:color="auto"/>
              <w:right w:val="single" w:sz="4" w:space="0" w:color="auto"/>
            </w:tcBorders>
          </w:tcPr>
          <w:p w14:paraId="074B9033" w14:textId="77777777" w:rsidR="009F1E1B" w:rsidRDefault="001B4DC7">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074B9034" w14:textId="77777777" w:rsidR="009F1E1B" w:rsidRDefault="001B4DC7">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074B9035" w14:textId="77777777" w:rsidR="009F1E1B" w:rsidRDefault="009F1E1B">
            <w:pPr>
              <w:snapToGrid w:val="0"/>
              <w:spacing w:after="0"/>
              <w:jc w:val="center"/>
              <w:rPr>
                <w:rFonts w:eastAsiaTheme="minorEastAsia"/>
                <w:sz w:val="18"/>
                <w:szCs w:val="15"/>
              </w:rPr>
            </w:pPr>
          </w:p>
        </w:tc>
      </w:tr>
      <w:tr w:rsidR="009F1E1B" w14:paraId="074B903A" w14:textId="77777777">
        <w:tc>
          <w:tcPr>
            <w:tcW w:w="1679" w:type="pct"/>
            <w:tcBorders>
              <w:top w:val="single" w:sz="4" w:space="0" w:color="auto"/>
              <w:left w:val="single" w:sz="4" w:space="0" w:color="auto"/>
              <w:bottom w:val="single" w:sz="4" w:space="0" w:color="auto"/>
              <w:right w:val="single" w:sz="4" w:space="0" w:color="auto"/>
            </w:tcBorders>
          </w:tcPr>
          <w:p w14:paraId="074B9037" w14:textId="77777777" w:rsidR="009F1E1B" w:rsidRDefault="001B4DC7">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074B9038" w14:textId="77777777" w:rsidR="009F1E1B" w:rsidRDefault="001B4DC7">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074B9039" w14:textId="77777777" w:rsidR="009F1E1B" w:rsidRDefault="009F1E1B">
            <w:pPr>
              <w:snapToGrid w:val="0"/>
              <w:spacing w:after="0"/>
              <w:jc w:val="center"/>
              <w:rPr>
                <w:rFonts w:eastAsiaTheme="minorEastAsia"/>
                <w:sz w:val="18"/>
                <w:szCs w:val="15"/>
                <w:lang w:eastAsia="zh-CN"/>
              </w:rPr>
            </w:pPr>
          </w:p>
        </w:tc>
      </w:tr>
      <w:tr w:rsidR="009F1E1B" w14:paraId="074B903E" w14:textId="77777777">
        <w:tc>
          <w:tcPr>
            <w:tcW w:w="1679" w:type="pct"/>
            <w:tcBorders>
              <w:top w:val="single" w:sz="4" w:space="0" w:color="auto"/>
              <w:left w:val="single" w:sz="4" w:space="0" w:color="auto"/>
              <w:bottom w:val="single" w:sz="4" w:space="0" w:color="auto"/>
              <w:right w:val="single" w:sz="4" w:space="0" w:color="auto"/>
            </w:tcBorders>
          </w:tcPr>
          <w:p w14:paraId="074B903B" w14:textId="77777777" w:rsidR="009F1E1B" w:rsidRDefault="001B4DC7">
            <w:pPr>
              <w:snapToGrid w:val="0"/>
              <w:spacing w:after="0"/>
              <w:jc w:val="center"/>
              <w:rPr>
                <w:rFonts w:eastAsiaTheme="minorEastAsia"/>
                <w:sz w:val="18"/>
                <w:szCs w:val="15"/>
              </w:rPr>
            </w:pPr>
            <w:r>
              <w:rPr>
                <w:rFonts w:eastAsiaTheme="minorEastAsia"/>
                <w:sz w:val="18"/>
                <w:szCs w:val="15"/>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074B903C" w14:textId="77777777" w:rsidR="009F1E1B" w:rsidRDefault="001B4DC7">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2.3-3-1</w:t>
            </w:r>
          </w:p>
        </w:tc>
        <w:tc>
          <w:tcPr>
            <w:tcW w:w="1323" w:type="pct"/>
            <w:tcBorders>
              <w:top w:val="single" w:sz="4" w:space="0" w:color="auto"/>
              <w:left w:val="single" w:sz="4" w:space="0" w:color="auto"/>
              <w:bottom w:val="single" w:sz="4" w:space="0" w:color="auto"/>
              <w:right w:val="single" w:sz="4" w:space="0" w:color="auto"/>
            </w:tcBorders>
          </w:tcPr>
          <w:p w14:paraId="074B903D" w14:textId="77777777" w:rsidR="009F1E1B" w:rsidRDefault="009F1E1B">
            <w:pPr>
              <w:snapToGrid w:val="0"/>
              <w:spacing w:after="0"/>
              <w:jc w:val="center"/>
              <w:rPr>
                <w:rFonts w:eastAsiaTheme="minorEastAsia"/>
                <w:sz w:val="18"/>
                <w:szCs w:val="15"/>
                <w:lang w:eastAsia="zh-CN"/>
              </w:rPr>
            </w:pPr>
          </w:p>
        </w:tc>
      </w:tr>
      <w:tr w:rsidR="009F1E1B" w14:paraId="074B9042" w14:textId="77777777">
        <w:tc>
          <w:tcPr>
            <w:tcW w:w="1679" w:type="pct"/>
            <w:tcBorders>
              <w:top w:val="single" w:sz="4" w:space="0" w:color="auto"/>
              <w:left w:val="single" w:sz="4" w:space="0" w:color="auto"/>
              <w:bottom w:val="single" w:sz="4" w:space="0" w:color="auto"/>
              <w:right w:val="single" w:sz="4" w:space="0" w:color="auto"/>
            </w:tcBorders>
          </w:tcPr>
          <w:p w14:paraId="074B903F" w14:textId="77777777"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074B9040" w14:textId="77777777" w:rsidR="009F1E1B" w:rsidRDefault="001B4DC7">
            <w:pPr>
              <w:snapToGrid w:val="0"/>
              <w:spacing w:after="0"/>
              <w:jc w:val="center"/>
              <w:rPr>
                <w:rFonts w:eastAsiaTheme="minorEastAsia"/>
                <w:sz w:val="18"/>
                <w:szCs w:val="15"/>
                <w:lang w:eastAsia="zh-CN"/>
              </w:rPr>
            </w:pPr>
            <w:r w:rsidRPr="00BF21BD">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074B9041" w14:textId="77777777" w:rsidR="009F1E1B" w:rsidRDefault="009F1E1B">
            <w:pPr>
              <w:snapToGrid w:val="0"/>
              <w:spacing w:after="0"/>
              <w:jc w:val="center"/>
              <w:rPr>
                <w:rFonts w:eastAsiaTheme="minorEastAsia"/>
                <w:sz w:val="18"/>
                <w:szCs w:val="15"/>
                <w:lang w:eastAsia="zh-CN"/>
              </w:rPr>
            </w:pPr>
          </w:p>
        </w:tc>
      </w:tr>
      <w:tr w:rsidR="009F1E1B" w14:paraId="074B9045" w14:textId="77777777">
        <w:tc>
          <w:tcPr>
            <w:tcW w:w="5000" w:type="pct"/>
            <w:gridSpan w:val="3"/>
            <w:tcBorders>
              <w:top w:val="single" w:sz="4" w:space="0" w:color="auto"/>
              <w:left w:val="single" w:sz="4" w:space="0" w:color="auto"/>
              <w:bottom w:val="single" w:sz="4" w:space="0" w:color="auto"/>
              <w:right w:val="single" w:sz="4" w:space="0" w:color="auto"/>
            </w:tcBorders>
          </w:tcPr>
          <w:p w14:paraId="074B9043" w14:textId="6DE39130" w:rsidR="00D035CF" w:rsidRPr="00BF21BD" w:rsidRDefault="00D035CF">
            <w:pPr>
              <w:snapToGrid w:val="0"/>
              <w:spacing w:after="0"/>
              <w:rPr>
                <w:rFonts w:eastAsiaTheme="minorEastAsia"/>
                <w:sz w:val="18"/>
                <w:szCs w:val="18"/>
                <w:lang w:eastAsia="zh-CN"/>
              </w:rPr>
            </w:pPr>
            <w:r>
              <w:rPr>
                <w:rFonts w:eastAsiaTheme="minorEastAsia" w:hint="eastAsia"/>
                <w:sz w:val="18"/>
                <w:szCs w:val="18"/>
                <w:lang w:eastAsia="zh-CN"/>
              </w:rPr>
              <w:t>Note</w:t>
            </w:r>
            <w:r>
              <w:rPr>
                <w:rFonts w:eastAsiaTheme="minorEastAsia"/>
                <w:sz w:val="18"/>
                <w:szCs w:val="18"/>
                <w:lang w:eastAsia="zh-CN"/>
              </w:rPr>
              <w:t xml:space="preserve"> 1</w:t>
            </w:r>
            <w:r>
              <w:rPr>
                <w:rFonts w:eastAsiaTheme="minorEastAsia" w:hint="eastAsia"/>
                <w:sz w:val="18"/>
                <w:szCs w:val="18"/>
                <w:lang w:eastAsia="zh-CN"/>
              </w:rPr>
              <w:t>:</w:t>
            </w:r>
            <w:r>
              <w:rPr>
                <w:rFonts w:eastAsiaTheme="minorEastAsia"/>
                <w:sz w:val="18"/>
                <w:szCs w:val="18"/>
                <w:lang w:eastAsia="zh-CN"/>
              </w:rPr>
              <w:t xml:space="preserve"> </w:t>
            </w:r>
            <w:r w:rsidRPr="00D035CF">
              <w:rPr>
                <w:rFonts w:eastAsiaTheme="minorEastAsia"/>
                <w:sz w:val="18"/>
                <w:szCs w:val="18"/>
                <w:lang w:eastAsia="zh-CN"/>
              </w:rPr>
              <w:t xml:space="preserve">UEs are equally </w:t>
            </w:r>
            <w:proofErr w:type="spellStart"/>
            <w:r w:rsidRPr="00D035CF">
              <w:rPr>
                <w:rFonts w:eastAsiaTheme="minorEastAsia"/>
                <w:sz w:val="18"/>
                <w:szCs w:val="18"/>
                <w:lang w:eastAsia="zh-CN"/>
              </w:rPr>
              <w:t>splitted</w:t>
            </w:r>
            <w:proofErr w:type="spellEnd"/>
            <w:r w:rsidRPr="00D035CF">
              <w:rPr>
                <w:rFonts w:eastAsiaTheme="minorEastAsia"/>
                <w:sz w:val="18"/>
                <w:szCs w:val="18"/>
                <w:lang w:eastAsia="zh-CN"/>
              </w:rPr>
              <w:t xml:space="preserve"> inside the channel bandwidth into ACIR 3 regions</w:t>
            </w:r>
            <w:r>
              <w:rPr>
                <w:rFonts w:eastAsiaTheme="minorEastAsia"/>
                <w:sz w:val="18"/>
                <w:szCs w:val="18"/>
                <w:lang w:eastAsia="zh-CN"/>
              </w:rPr>
              <w:t xml:space="preserve">. </w:t>
            </w:r>
            <w:r w:rsidRPr="00BF21BD">
              <w:rPr>
                <w:rFonts w:eastAsiaTheme="minorEastAsia"/>
                <w:sz w:val="18"/>
                <w:szCs w:val="18"/>
                <w:lang w:eastAsia="zh-CN"/>
              </w:rPr>
              <w:t xml:space="preserve">Scheduled PRB position for UE1 per satellite beam should be also fully aligned to simulate the worst case for co-channel interference and this is also aligned with full </w:t>
            </w:r>
            <w:r w:rsidR="00EE4178" w:rsidRPr="00BF21BD">
              <w:rPr>
                <w:rFonts w:eastAsiaTheme="minorEastAsia"/>
                <w:sz w:val="18"/>
                <w:szCs w:val="18"/>
                <w:lang w:eastAsia="zh-CN"/>
              </w:rPr>
              <w:t>buffer</w:t>
            </w:r>
            <w:r w:rsidRPr="00BF21BD">
              <w:rPr>
                <w:rFonts w:eastAsiaTheme="minorEastAsia"/>
                <w:sz w:val="18"/>
                <w:szCs w:val="18"/>
                <w:lang w:eastAsia="zh-CN"/>
              </w:rPr>
              <w:t xml:space="preserve"> case.</w:t>
            </w:r>
          </w:p>
          <w:p w14:paraId="074B9044" w14:textId="77777777" w:rsidR="00D035CF" w:rsidRDefault="00D035CF" w:rsidP="007E0A1B">
            <w:pPr>
              <w:snapToGrid w:val="0"/>
              <w:spacing w:after="0"/>
              <w:jc w:val="center"/>
              <w:rPr>
                <w:rFonts w:eastAsiaTheme="minorEastAsia"/>
                <w:sz w:val="18"/>
                <w:szCs w:val="18"/>
                <w:lang w:eastAsia="zh-CN"/>
              </w:rPr>
            </w:pPr>
            <w:r w:rsidRPr="00BF21BD">
              <w:rPr>
                <w:rFonts w:ascii="Arial" w:eastAsia="Malgun Gothic" w:hAnsi="Arial" w:cs="Arial"/>
                <w:noProof/>
                <w:sz w:val="18"/>
                <w:szCs w:val="18"/>
                <w:lang w:val="en-US" w:eastAsia="zh-CN"/>
              </w:rPr>
              <w:drawing>
                <wp:inline distT="0" distB="0" distL="0" distR="0" wp14:anchorId="074B92FE" wp14:editId="074B92FF">
                  <wp:extent cx="2934544" cy="2358801"/>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4841" cy="2367077"/>
                          </a:xfrm>
                          <a:prstGeom prst="rect">
                            <a:avLst/>
                          </a:prstGeom>
                          <a:noFill/>
                          <a:ln>
                            <a:noFill/>
                          </a:ln>
                        </pic:spPr>
                      </pic:pic>
                    </a:graphicData>
                  </a:graphic>
                </wp:inline>
              </w:drawing>
            </w:r>
          </w:p>
        </w:tc>
      </w:tr>
    </w:tbl>
    <w:p w14:paraId="074B9046" w14:textId="77777777" w:rsidR="009F1E1B" w:rsidRDefault="009F1E1B">
      <w:pPr>
        <w:snapToGrid w:val="0"/>
        <w:spacing w:after="0"/>
        <w:rPr>
          <w:rFonts w:eastAsiaTheme="minorEastAsia"/>
          <w:sz w:val="18"/>
          <w:szCs w:val="15"/>
        </w:rPr>
      </w:pPr>
    </w:p>
    <w:p w14:paraId="074B9047" w14:textId="6B4BF8C9" w:rsidR="009F1E1B" w:rsidRPr="00F82412" w:rsidRDefault="001B4DC7">
      <w:pPr>
        <w:pStyle w:val="TAH"/>
        <w:spacing w:after="80"/>
        <w:rPr>
          <w:rFonts w:eastAsiaTheme="minorEastAsia"/>
          <w:szCs w:val="15"/>
          <w:lang w:val="en-US" w:eastAsia="zh-CN"/>
        </w:rPr>
      </w:pPr>
      <w:r w:rsidRPr="00F82412">
        <w:rPr>
          <w:rFonts w:eastAsia="Calibri"/>
          <w:lang w:val="en-US"/>
        </w:rPr>
        <w:t xml:space="preserve">Table </w:t>
      </w:r>
      <w:r w:rsidR="00C25528">
        <w:rPr>
          <w:rFonts w:eastAsia="Calibri"/>
          <w:lang w:val="en-US"/>
        </w:rPr>
        <w:t>6.3</w:t>
      </w:r>
      <w:r w:rsidR="00DD71B0">
        <w:rPr>
          <w:rFonts w:eastAsia="Calibri"/>
          <w:lang w:val="en-US"/>
        </w:rPr>
        <w:t>.1</w:t>
      </w:r>
      <w:r w:rsidRPr="00F82412">
        <w:rPr>
          <w:rFonts w:eastAsia="Calibri"/>
          <w:lang w:val="en-US"/>
        </w:rPr>
        <w:t>-</w:t>
      </w:r>
      <w:r w:rsidR="004A4B55">
        <w:rPr>
          <w:rFonts w:eastAsia="Calibri"/>
          <w:lang w:val="en-US"/>
        </w:rPr>
        <w:t>4</w:t>
      </w:r>
      <w:r w:rsidRPr="00F82412">
        <w:rPr>
          <w:rFonts w:eastAsia="Calibri"/>
          <w:lang w:val="en-US"/>
        </w:rPr>
        <w:t xml:space="preserve"> NTN satellite Noise figure in dB</w:t>
      </w:r>
    </w:p>
    <w:tbl>
      <w:tblPr>
        <w:tblStyle w:val="TableGrid"/>
        <w:tblW w:w="7940" w:type="dxa"/>
        <w:jc w:val="center"/>
        <w:tblLook w:val="04A0" w:firstRow="1" w:lastRow="0" w:firstColumn="1" w:lastColumn="0" w:noHBand="0" w:noVBand="1"/>
      </w:tblPr>
      <w:tblGrid>
        <w:gridCol w:w="1985"/>
        <w:gridCol w:w="1845"/>
        <w:gridCol w:w="1985"/>
        <w:gridCol w:w="2125"/>
      </w:tblGrid>
      <w:tr w:rsidR="009F1E1B" w14:paraId="074B904C" w14:textId="77777777" w:rsidTr="15C986A1">
        <w:trPr>
          <w:jc w:val="center"/>
        </w:trPr>
        <w:tc>
          <w:tcPr>
            <w:tcW w:w="1985" w:type="dxa"/>
          </w:tcPr>
          <w:p w14:paraId="074B9048" w14:textId="77777777" w:rsidR="009F1E1B" w:rsidRDefault="001B4DC7">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14:paraId="074B9049" w14:textId="77777777" w:rsidR="009F1E1B" w:rsidRDefault="001B4DC7">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14:paraId="074B904A" w14:textId="77777777" w:rsidR="009F1E1B" w:rsidRDefault="001B4DC7">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14:paraId="074B904B" w14:textId="77777777" w:rsidR="009F1E1B" w:rsidRDefault="001B4DC7">
            <w:pPr>
              <w:overflowPunct/>
              <w:snapToGrid w:val="0"/>
              <w:spacing w:after="0"/>
              <w:textAlignment w:val="auto"/>
              <w:rPr>
                <w:rFonts w:eastAsiaTheme="minorEastAsia"/>
                <w:sz w:val="18"/>
                <w:szCs w:val="15"/>
              </w:rPr>
            </w:pPr>
            <w:r>
              <w:rPr>
                <w:rFonts w:eastAsiaTheme="minorEastAsia"/>
                <w:b/>
                <w:bCs/>
                <w:sz w:val="18"/>
                <w:szCs w:val="15"/>
              </w:rPr>
              <w:t>LEO 1200</w:t>
            </w:r>
          </w:p>
        </w:tc>
      </w:tr>
      <w:tr w:rsidR="0078387C" w14:paraId="074B9051" w14:textId="77777777" w:rsidTr="15C986A1">
        <w:trPr>
          <w:jc w:val="center"/>
        </w:trPr>
        <w:tc>
          <w:tcPr>
            <w:tcW w:w="1985" w:type="dxa"/>
          </w:tcPr>
          <w:p w14:paraId="074B904D" w14:textId="77777777" w:rsidR="0078387C" w:rsidRDefault="0078387C" w:rsidP="0078387C">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5" w:type="dxa"/>
          </w:tcPr>
          <w:p w14:paraId="074B904E" w14:textId="04C1D2F5" w:rsidR="0078387C" w:rsidRPr="00C06637" w:rsidRDefault="0078387C" w:rsidP="6DAAEFE2">
            <w:pPr>
              <w:overflowPunct/>
              <w:snapToGrid w:val="0"/>
              <w:spacing w:after="0"/>
              <w:textAlignment w:val="auto"/>
              <w:rPr>
                <w:rFonts w:eastAsiaTheme="minorEastAsia"/>
                <w:sz w:val="18"/>
                <w:szCs w:val="18"/>
              </w:rPr>
            </w:pPr>
            <w:r w:rsidRPr="6DAAEFE2">
              <w:rPr>
                <w:rFonts w:eastAsiaTheme="minorEastAsia"/>
                <w:sz w:val="18"/>
                <w:szCs w:val="18"/>
              </w:rPr>
              <w:t>28</w:t>
            </w:r>
          </w:p>
        </w:tc>
        <w:tc>
          <w:tcPr>
            <w:tcW w:w="1985" w:type="dxa"/>
          </w:tcPr>
          <w:p w14:paraId="074B904F" w14:textId="58AB4C01" w:rsidR="0078387C" w:rsidRPr="00C06637" w:rsidRDefault="0078387C" w:rsidP="6DAAEFE2">
            <w:pPr>
              <w:overflowPunct/>
              <w:snapToGrid w:val="0"/>
              <w:spacing w:after="0"/>
              <w:textAlignment w:val="auto"/>
              <w:rPr>
                <w:rFonts w:eastAsiaTheme="minorEastAsia"/>
                <w:sz w:val="18"/>
                <w:szCs w:val="18"/>
              </w:rPr>
            </w:pPr>
            <w:r w:rsidRPr="6DAAEFE2">
              <w:rPr>
                <w:rFonts w:eastAsiaTheme="minorEastAsia"/>
                <w:sz w:val="18"/>
                <w:szCs w:val="18"/>
              </w:rPr>
              <w:t>13</w:t>
            </w:r>
          </w:p>
        </w:tc>
        <w:tc>
          <w:tcPr>
            <w:tcW w:w="2125" w:type="dxa"/>
          </w:tcPr>
          <w:p w14:paraId="074B9050" w14:textId="2A5EFAE9" w:rsidR="0078387C" w:rsidRPr="00C06637" w:rsidRDefault="0078387C" w:rsidP="6DAAEFE2">
            <w:pPr>
              <w:overflowPunct/>
              <w:snapToGrid w:val="0"/>
              <w:spacing w:after="0"/>
              <w:textAlignment w:val="auto"/>
              <w:rPr>
                <w:rFonts w:eastAsiaTheme="minorEastAsia"/>
                <w:sz w:val="18"/>
                <w:szCs w:val="18"/>
              </w:rPr>
            </w:pPr>
            <w:r w:rsidRPr="6DAAEFE2">
              <w:rPr>
                <w:rFonts w:eastAsiaTheme="minorEastAsia"/>
                <w:sz w:val="18"/>
                <w:szCs w:val="18"/>
              </w:rPr>
              <w:t>13</w:t>
            </w:r>
          </w:p>
        </w:tc>
      </w:tr>
      <w:tr w:rsidR="0078387C" w14:paraId="074B9056" w14:textId="77777777" w:rsidTr="15C986A1">
        <w:trPr>
          <w:jc w:val="center"/>
        </w:trPr>
        <w:tc>
          <w:tcPr>
            <w:tcW w:w="1985" w:type="dxa"/>
          </w:tcPr>
          <w:p w14:paraId="074B9052" w14:textId="77777777" w:rsidR="0078387C" w:rsidRDefault="0078387C" w:rsidP="0078387C">
            <w:pPr>
              <w:overflowPunct/>
              <w:snapToGrid w:val="0"/>
              <w:spacing w:after="0"/>
              <w:textAlignment w:val="auto"/>
              <w:rPr>
                <w:rFonts w:eastAsiaTheme="minorEastAsia"/>
                <w:sz w:val="18"/>
                <w:szCs w:val="15"/>
              </w:rPr>
            </w:pPr>
            <w:proofErr w:type="spellStart"/>
            <w:r>
              <w:rPr>
                <w:rFonts w:eastAsiaTheme="minorEastAsia"/>
                <w:b/>
                <w:bCs/>
                <w:sz w:val="18"/>
                <w:szCs w:val="15"/>
              </w:rPr>
              <w:t>G_Rx</w:t>
            </w:r>
            <w:proofErr w:type="spellEnd"/>
            <w:r>
              <w:rPr>
                <w:rFonts w:eastAsiaTheme="minorEastAsia"/>
                <w:b/>
                <w:bCs/>
                <w:sz w:val="18"/>
                <w:szCs w:val="15"/>
              </w:rPr>
              <w:t xml:space="preserve"> (</w:t>
            </w:r>
            <w:proofErr w:type="spellStart"/>
            <w:r>
              <w:rPr>
                <w:rFonts w:eastAsiaTheme="minorEastAsia"/>
                <w:b/>
                <w:bCs/>
                <w:sz w:val="18"/>
                <w:szCs w:val="15"/>
              </w:rPr>
              <w:t>dBi</w:t>
            </w:r>
            <w:proofErr w:type="spellEnd"/>
            <w:r>
              <w:rPr>
                <w:rFonts w:eastAsiaTheme="minorEastAsia"/>
                <w:b/>
                <w:bCs/>
                <w:sz w:val="18"/>
                <w:szCs w:val="15"/>
              </w:rPr>
              <w:t>)</w:t>
            </w:r>
          </w:p>
        </w:tc>
        <w:tc>
          <w:tcPr>
            <w:tcW w:w="1845" w:type="dxa"/>
          </w:tcPr>
          <w:p w14:paraId="074B9053" w14:textId="7C1A8030" w:rsidR="0078387C" w:rsidRPr="00C06637" w:rsidRDefault="0078387C" w:rsidP="6DAAEFE2">
            <w:pPr>
              <w:overflowPunct/>
              <w:snapToGrid w:val="0"/>
              <w:spacing w:after="0"/>
              <w:textAlignment w:val="auto"/>
              <w:rPr>
                <w:rFonts w:eastAsiaTheme="minorEastAsia"/>
                <w:sz w:val="18"/>
                <w:szCs w:val="18"/>
              </w:rPr>
            </w:pPr>
            <w:r w:rsidRPr="6DAAEFE2">
              <w:rPr>
                <w:rFonts w:eastAsiaTheme="minorEastAsia"/>
                <w:sz w:val="18"/>
                <w:szCs w:val="18"/>
              </w:rPr>
              <w:t>58.5</w:t>
            </w:r>
          </w:p>
        </w:tc>
        <w:tc>
          <w:tcPr>
            <w:tcW w:w="1985" w:type="dxa"/>
          </w:tcPr>
          <w:p w14:paraId="074B9054" w14:textId="7360031E" w:rsidR="0078387C" w:rsidRPr="00C06637" w:rsidRDefault="0078387C" w:rsidP="6DAAEFE2">
            <w:pPr>
              <w:overflowPunct/>
              <w:snapToGrid w:val="0"/>
              <w:spacing w:after="0"/>
              <w:textAlignment w:val="auto"/>
              <w:rPr>
                <w:rFonts w:eastAsiaTheme="minorEastAsia"/>
                <w:sz w:val="18"/>
                <w:szCs w:val="18"/>
              </w:rPr>
            </w:pPr>
            <w:r w:rsidRPr="6DAAEFE2">
              <w:rPr>
                <w:rFonts w:eastAsiaTheme="minorEastAsia"/>
                <w:sz w:val="18"/>
                <w:szCs w:val="18"/>
              </w:rPr>
              <w:t>38.5</w:t>
            </w:r>
          </w:p>
        </w:tc>
        <w:tc>
          <w:tcPr>
            <w:tcW w:w="2125" w:type="dxa"/>
          </w:tcPr>
          <w:p w14:paraId="074B9055" w14:textId="3B897BAD" w:rsidR="0078387C" w:rsidRPr="00C06637" w:rsidRDefault="0078387C" w:rsidP="6DAAEFE2">
            <w:pPr>
              <w:overflowPunct/>
              <w:snapToGrid w:val="0"/>
              <w:spacing w:after="0"/>
              <w:textAlignment w:val="auto"/>
              <w:rPr>
                <w:rFonts w:eastAsiaTheme="minorEastAsia"/>
                <w:sz w:val="18"/>
                <w:szCs w:val="18"/>
              </w:rPr>
            </w:pPr>
            <w:r w:rsidRPr="6DAAEFE2">
              <w:rPr>
                <w:rFonts w:eastAsiaTheme="minorEastAsia"/>
                <w:sz w:val="18"/>
                <w:szCs w:val="18"/>
              </w:rPr>
              <w:t>38.5</w:t>
            </w:r>
          </w:p>
        </w:tc>
      </w:tr>
      <w:tr w:rsidR="009F1E1B" w14:paraId="074B905B" w14:textId="77777777" w:rsidTr="15C986A1">
        <w:trPr>
          <w:jc w:val="center"/>
        </w:trPr>
        <w:tc>
          <w:tcPr>
            <w:tcW w:w="1985" w:type="dxa"/>
          </w:tcPr>
          <w:p w14:paraId="074B9057" w14:textId="77777777" w:rsidR="009F1E1B" w:rsidRDefault="001B4DC7">
            <w:pPr>
              <w:overflowPunct/>
              <w:snapToGrid w:val="0"/>
              <w:spacing w:after="0"/>
              <w:textAlignment w:val="auto"/>
              <w:rPr>
                <w:rFonts w:eastAsiaTheme="minorEastAsia"/>
                <w:sz w:val="18"/>
                <w:szCs w:val="15"/>
              </w:rPr>
            </w:pPr>
            <w:r>
              <w:rPr>
                <w:rFonts w:eastAsiaTheme="minorEastAsia"/>
                <w:b/>
                <w:bCs/>
                <w:sz w:val="18"/>
                <w:szCs w:val="15"/>
              </w:rPr>
              <w:t>NF (dB)</w:t>
            </w:r>
          </w:p>
        </w:tc>
        <w:tc>
          <w:tcPr>
            <w:tcW w:w="1845" w:type="dxa"/>
          </w:tcPr>
          <w:p w14:paraId="074B9058" w14:textId="4A648139" w:rsidR="009F1E1B" w:rsidRPr="00C06637" w:rsidRDefault="0EF82ABD" w:rsidP="15C986A1">
            <w:pPr>
              <w:overflowPunct/>
              <w:snapToGrid w:val="0"/>
              <w:spacing w:after="0"/>
              <w:textAlignment w:val="auto"/>
              <w:rPr>
                <w:rFonts w:eastAsiaTheme="minorEastAsia"/>
                <w:b/>
                <w:bCs/>
                <w:sz w:val="18"/>
                <w:szCs w:val="18"/>
              </w:rPr>
            </w:pPr>
            <w:r w:rsidRPr="15C986A1">
              <w:rPr>
                <w:rFonts w:eastAsiaTheme="minorEastAsia"/>
                <w:b/>
                <w:bCs/>
                <w:sz w:val="18"/>
                <w:szCs w:val="18"/>
              </w:rPr>
              <w:t>5.9</w:t>
            </w:r>
          </w:p>
        </w:tc>
        <w:tc>
          <w:tcPr>
            <w:tcW w:w="1985" w:type="dxa"/>
          </w:tcPr>
          <w:p w14:paraId="074B9059" w14:textId="47B23D18" w:rsidR="009F1E1B" w:rsidRPr="00C06637" w:rsidRDefault="15C986A1" w:rsidP="15C986A1">
            <w:pPr>
              <w:overflowPunct/>
              <w:snapToGrid w:val="0"/>
              <w:spacing w:after="0"/>
              <w:textAlignment w:val="auto"/>
              <w:rPr>
                <w:rFonts w:eastAsiaTheme="minorEastAsia"/>
                <w:b/>
                <w:bCs/>
                <w:sz w:val="18"/>
                <w:szCs w:val="18"/>
              </w:rPr>
            </w:pPr>
            <w:r w:rsidRPr="15C986A1">
              <w:rPr>
                <w:rFonts w:eastAsiaTheme="minorEastAsia"/>
                <w:b/>
                <w:bCs/>
                <w:sz w:val="18"/>
                <w:szCs w:val="18"/>
              </w:rPr>
              <w:t>0.9</w:t>
            </w:r>
          </w:p>
        </w:tc>
        <w:tc>
          <w:tcPr>
            <w:tcW w:w="2125" w:type="dxa"/>
          </w:tcPr>
          <w:p w14:paraId="074B905A" w14:textId="4F4FBAE7" w:rsidR="009F1E1B" w:rsidRPr="00C06637" w:rsidRDefault="15C986A1" w:rsidP="15C986A1">
            <w:pPr>
              <w:overflowPunct/>
              <w:snapToGrid w:val="0"/>
              <w:spacing w:after="0"/>
              <w:textAlignment w:val="auto"/>
              <w:rPr>
                <w:rFonts w:eastAsiaTheme="minorEastAsia"/>
                <w:b/>
                <w:bCs/>
                <w:sz w:val="18"/>
                <w:szCs w:val="18"/>
              </w:rPr>
            </w:pPr>
            <w:r w:rsidRPr="15C986A1">
              <w:rPr>
                <w:rFonts w:eastAsiaTheme="minorEastAsia"/>
                <w:b/>
                <w:bCs/>
                <w:sz w:val="18"/>
                <w:szCs w:val="18"/>
              </w:rPr>
              <w:t>0.9</w:t>
            </w:r>
          </w:p>
        </w:tc>
      </w:tr>
    </w:tbl>
    <w:p w14:paraId="074B905C" w14:textId="77777777" w:rsidR="009F1E1B" w:rsidRDefault="009F1E1B">
      <w:pPr>
        <w:snapToGrid w:val="0"/>
        <w:spacing w:after="0"/>
        <w:rPr>
          <w:rFonts w:eastAsiaTheme="minorEastAsia"/>
          <w:sz w:val="18"/>
          <w:szCs w:val="15"/>
        </w:rPr>
      </w:pPr>
    </w:p>
    <w:p w14:paraId="074B905D" w14:textId="77777777" w:rsidR="009F1E1B" w:rsidRDefault="001B4DC7">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074B905E" w14:textId="1B0B0E4D" w:rsidR="009F1E1B" w:rsidRDefault="001B4DC7">
      <w:pPr>
        <w:snapToGrid w:val="0"/>
      </w:pPr>
      <w:r>
        <w:t xml:space="preserve">UE parameters are shown </w:t>
      </w:r>
      <w:r>
        <w:rPr>
          <w:rFonts w:hint="eastAsia"/>
        </w:rPr>
        <w:t>in Table 3</w:t>
      </w:r>
      <w:r w:rsidR="004A4B55">
        <w:t>.4</w:t>
      </w:r>
      <w:r>
        <w:rPr>
          <w:rFonts w:hint="eastAsia"/>
        </w:rPr>
        <w:t>-</w:t>
      </w:r>
      <w:r w:rsidR="004A4B55">
        <w:t>5</w:t>
      </w:r>
      <w:r w:rsidR="00712F3B">
        <w:t>.</w:t>
      </w:r>
    </w:p>
    <w:p w14:paraId="12306489" w14:textId="76F9DE11" w:rsidR="00712F3B" w:rsidRDefault="00712F3B">
      <w:pPr>
        <w:snapToGrid w:val="0"/>
      </w:pPr>
      <w:r>
        <w:t>The parameters specified in TR 38.</w:t>
      </w:r>
      <w:r w:rsidR="003B35AA">
        <w:t>8</w:t>
      </w:r>
      <w:r>
        <w:t xml:space="preserve">21 </w:t>
      </w:r>
      <w:r w:rsidR="005B4FBF">
        <w:t xml:space="preserve">are still TBD. We captured in the “ESIM (ITU)” column the parameters that have been used for </w:t>
      </w:r>
      <w:r w:rsidR="001C4609">
        <w:t xml:space="preserve">some </w:t>
      </w:r>
      <w:r w:rsidR="005B4FBF">
        <w:t xml:space="preserve">ITU studies </w:t>
      </w:r>
      <w:r w:rsidR="00DC3DE6">
        <w:t>on L-ESIM.</w:t>
      </w:r>
    </w:p>
    <w:p w14:paraId="35B8F648" w14:textId="77777777" w:rsidR="00C03DD3" w:rsidRDefault="00C03DD3">
      <w:pPr>
        <w:snapToGrid w:val="0"/>
        <w:rPr>
          <w:rFonts w:eastAsiaTheme="minorEastAsia"/>
          <w:b/>
          <w:sz w:val="18"/>
          <w:szCs w:val="15"/>
          <w:u w:val="single"/>
        </w:rPr>
      </w:pPr>
    </w:p>
    <w:p w14:paraId="074B905F" w14:textId="038831CA" w:rsidR="009F1E1B" w:rsidRDefault="001B4DC7">
      <w:pPr>
        <w:pStyle w:val="TAH"/>
        <w:spacing w:after="80"/>
        <w:rPr>
          <w:rFonts w:eastAsia="Calibri"/>
          <w:lang w:val="en-US"/>
        </w:rPr>
      </w:pPr>
      <w:r w:rsidRPr="00F82412">
        <w:rPr>
          <w:rFonts w:eastAsia="Calibri"/>
          <w:lang w:val="en-US"/>
        </w:rPr>
        <w:lastRenderedPageBreak/>
        <w:t>T</w:t>
      </w:r>
      <w:r w:rsidRPr="00F82412">
        <w:rPr>
          <w:rFonts w:eastAsia="Calibri" w:hint="eastAsia"/>
          <w:lang w:val="en-US"/>
        </w:rPr>
        <w:t xml:space="preserve">able </w:t>
      </w:r>
      <w:r w:rsidR="00C25528">
        <w:rPr>
          <w:rFonts w:eastAsia="Calibri"/>
          <w:lang w:val="en-US"/>
        </w:rPr>
        <w:t>6.3</w:t>
      </w:r>
      <w:r w:rsidR="000401F3">
        <w:rPr>
          <w:rFonts w:eastAsia="Calibri"/>
          <w:lang w:val="en-US"/>
        </w:rPr>
        <w:t>.1</w:t>
      </w:r>
      <w:r w:rsidR="004A4B55">
        <w:rPr>
          <w:rFonts w:eastAsia="Calibri"/>
          <w:lang w:val="en-US"/>
        </w:rPr>
        <w:t>-5</w:t>
      </w:r>
      <w:r w:rsidRPr="00F82412">
        <w:rPr>
          <w:rFonts w:eastAsia="Calibri"/>
          <w:lang w:val="en-US"/>
        </w:rPr>
        <w:t xml:space="preserve">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gridCol w:w="2408"/>
      </w:tblGrid>
      <w:tr w:rsidR="00803E4F" w14:paraId="2820BEC5" w14:textId="61F8F781" w:rsidTr="008B1CE9">
        <w:tc>
          <w:tcPr>
            <w:tcW w:w="1250" w:type="pct"/>
            <w:tcBorders>
              <w:top w:val="single" w:sz="4" w:space="0" w:color="auto"/>
              <w:left w:val="single" w:sz="4" w:space="0" w:color="auto"/>
              <w:bottom w:val="single" w:sz="4" w:space="0" w:color="auto"/>
              <w:right w:val="single" w:sz="4" w:space="0" w:color="auto"/>
            </w:tcBorders>
            <w:hideMark/>
          </w:tcPr>
          <w:p w14:paraId="086CEA52" w14:textId="77777777" w:rsidR="00803E4F" w:rsidRDefault="00803E4F">
            <w:pPr>
              <w:pStyle w:val="TAC"/>
            </w:pPr>
            <w:r>
              <w:t>Characteristics</w:t>
            </w:r>
          </w:p>
        </w:tc>
        <w:tc>
          <w:tcPr>
            <w:tcW w:w="1250" w:type="pct"/>
            <w:tcBorders>
              <w:top w:val="single" w:sz="4" w:space="0" w:color="auto"/>
              <w:left w:val="single" w:sz="4" w:space="0" w:color="auto"/>
              <w:bottom w:val="single" w:sz="4" w:space="0" w:color="auto"/>
              <w:right w:val="single" w:sz="4" w:space="0" w:color="auto"/>
            </w:tcBorders>
            <w:hideMark/>
          </w:tcPr>
          <w:p w14:paraId="5565F00E" w14:textId="30AB4DB4" w:rsidR="00803E4F" w:rsidRDefault="00803E4F">
            <w:pPr>
              <w:pStyle w:val="TAC"/>
            </w:pPr>
            <w:r>
              <w:rPr>
                <w:lang w:val="en-US"/>
              </w:rPr>
              <w:t xml:space="preserve">Fixed </w:t>
            </w:r>
            <w:r>
              <w:t xml:space="preserve">VSAT </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14:paraId="06453577" w14:textId="0BFB5FF1" w:rsidR="00803E4F" w:rsidRPr="00452E24" w:rsidRDefault="00803E4F">
            <w:pPr>
              <w:pStyle w:val="TAC"/>
              <w:rPr>
                <w:highlight w:val="yellow"/>
                <w:lang w:val="en-US"/>
              </w:rPr>
            </w:pPr>
            <w:r w:rsidRPr="00F7248F">
              <w:rPr>
                <w:lang w:val="en-US"/>
              </w:rPr>
              <w:t>ESIM</w:t>
            </w:r>
            <w:r w:rsidRPr="00F7248F">
              <w:t xml:space="preserve"> </w:t>
            </w:r>
            <w:r w:rsidR="00712F3B" w:rsidRPr="00F7248F">
              <w:rPr>
                <w:lang w:val="en-US"/>
              </w:rPr>
              <w:t>(TR 38.821)</w:t>
            </w:r>
          </w:p>
        </w:tc>
        <w:tc>
          <w:tcPr>
            <w:tcW w:w="1250" w:type="pct"/>
            <w:tcBorders>
              <w:top w:val="single" w:sz="4" w:space="0" w:color="auto"/>
              <w:left w:val="single" w:sz="4" w:space="0" w:color="auto"/>
              <w:bottom w:val="single" w:sz="4" w:space="0" w:color="auto"/>
              <w:right w:val="single" w:sz="4" w:space="0" w:color="auto"/>
            </w:tcBorders>
          </w:tcPr>
          <w:p w14:paraId="273BF399" w14:textId="3F0F7B1F" w:rsidR="00803E4F" w:rsidRPr="00452E24" w:rsidRDefault="00803E4F">
            <w:pPr>
              <w:pStyle w:val="TAC"/>
              <w:rPr>
                <w:lang w:val="en-US"/>
              </w:rPr>
            </w:pPr>
            <w:r w:rsidRPr="00452E24">
              <w:rPr>
                <w:lang w:val="en-US"/>
              </w:rPr>
              <w:t>ESIM (ITU)</w:t>
            </w:r>
          </w:p>
        </w:tc>
      </w:tr>
      <w:tr w:rsidR="00803E4F" w:rsidRPr="00C03DD3" w14:paraId="3D8FD0FF" w14:textId="0074E6A8" w:rsidTr="00803E4F">
        <w:tc>
          <w:tcPr>
            <w:tcW w:w="1250" w:type="pct"/>
            <w:tcBorders>
              <w:top w:val="single" w:sz="4" w:space="0" w:color="auto"/>
              <w:left w:val="single" w:sz="4" w:space="0" w:color="auto"/>
              <w:bottom w:val="single" w:sz="4" w:space="0" w:color="auto"/>
              <w:right w:val="single" w:sz="4" w:space="0" w:color="auto"/>
            </w:tcBorders>
            <w:hideMark/>
          </w:tcPr>
          <w:p w14:paraId="101D3460" w14:textId="77777777" w:rsidR="00803E4F" w:rsidRDefault="00803E4F">
            <w:pPr>
              <w:pStyle w:val="TAC"/>
            </w:pPr>
            <w:r>
              <w:t>Antenna type and configuration</w:t>
            </w:r>
          </w:p>
        </w:tc>
        <w:tc>
          <w:tcPr>
            <w:tcW w:w="1250" w:type="pct"/>
            <w:tcBorders>
              <w:top w:val="single" w:sz="4" w:space="0" w:color="auto"/>
              <w:left w:val="single" w:sz="4" w:space="0" w:color="auto"/>
              <w:bottom w:val="single" w:sz="4" w:space="0" w:color="auto"/>
              <w:right w:val="single" w:sz="4" w:space="0" w:color="auto"/>
            </w:tcBorders>
            <w:hideMark/>
          </w:tcPr>
          <w:p w14:paraId="4B6EF57B" w14:textId="77777777" w:rsidR="00803E4F" w:rsidRDefault="00803E4F">
            <w:pPr>
              <w:pStyle w:val="TAC"/>
            </w:pPr>
            <w:r>
              <w:t>Directional</w:t>
            </w:r>
          </w:p>
          <w:p w14:paraId="7ACC48C5" w14:textId="77777777" w:rsidR="00803E4F" w:rsidRDefault="00803E4F">
            <w:pPr>
              <w:pStyle w:val="TAC"/>
            </w:pPr>
            <w:r>
              <w:t>Section 6.4.1 of [2] with 60 cm equivalent aperture diameter</w:t>
            </w:r>
          </w:p>
        </w:tc>
        <w:tc>
          <w:tcPr>
            <w:tcW w:w="1250" w:type="pct"/>
            <w:tcBorders>
              <w:top w:val="single" w:sz="4" w:space="0" w:color="auto"/>
              <w:left w:val="single" w:sz="4" w:space="0" w:color="auto"/>
              <w:bottom w:val="single" w:sz="4" w:space="0" w:color="auto"/>
              <w:right w:val="single" w:sz="4" w:space="0" w:color="auto"/>
            </w:tcBorders>
            <w:hideMark/>
          </w:tcPr>
          <w:p w14:paraId="16123931" w14:textId="77777777" w:rsidR="00803E4F" w:rsidRDefault="00803E4F">
            <w:pPr>
              <w:pStyle w:val="TAC"/>
            </w:pPr>
            <w:r>
              <w:t>Directional</w:t>
            </w:r>
          </w:p>
          <w:p w14:paraId="742952F4" w14:textId="77777777" w:rsidR="00803E4F" w:rsidRDefault="00803E4F">
            <w:pPr>
              <w:pStyle w:val="TAC"/>
              <w:rPr>
                <w:lang w:eastAsia="zh-CN"/>
              </w:rPr>
            </w:pPr>
            <w:r>
              <w:t>(M,N,P,Mg,Ng) = (</w:t>
            </w:r>
            <w:r w:rsidRPr="00F76921">
              <w:t xml:space="preserve">TBD,TBD,2,1,1); </w:t>
            </w:r>
          </w:p>
          <w:p w14:paraId="5428D568" w14:textId="07A58699" w:rsidR="00803E4F" w:rsidRDefault="00803E4F">
            <w:pPr>
              <w:pStyle w:val="TAC"/>
            </w:pPr>
            <w:r w:rsidRPr="00F76921">
              <w:t>(dV,dH) = (TBD, TBD)λ with directional antenna element (HPBW=65 deg)</w:t>
            </w:r>
          </w:p>
        </w:tc>
        <w:tc>
          <w:tcPr>
            <w:tcW w:w="1250" w:type="pct"/>
            <w:tcBorders>
              <w:top w:val="single" w:sz="4" w:space="0" w:color="auto"/>
              <w:left w:val="single" w:sz="4" w:space="0" w:color="auto"/>
              <w:bottom w:val="single" w:sz="4" w:space="0" w:color="auto"/>
              <w:right w:val="single" w:sz="4" w:space="0" w:color="auto"/>
            </w:tcBorders>
          </w:tcPr>
          <w:p w14:paraId="1FC1752E" w14:textId="371E9F69" w:rsidR="00803E4F" w:rsidRPr="00B43D0C" w:rsidRDefault="00B43D0C">
            <w:pPr>
              <w:pStyle w:val="TAC"/>
              <w:rPr>
                <w:lang w:val="en-US"/>
              </w:rPr>
            </w:pPr>
            <w:r>
              <w:rPr>
                <w:lang w:val="en-US"/>
              </w:rPr>
              <w:t xml:space="preserve">Antenna pattern: </w:t>
            </w:r>
            <w:r w:rsidRPr="00B34CD4">
              <w:rPr>
                <w:rFonts w:eastAsiaTheme="minorEastAsia"/>
                <w:lang w:val="en-US" w:eastAsia="ko-KR"/>
              </w:rPr>
              <w:t>S.580</w:t>
            </w:r>
            <w:r w:rsidRPr="00B34CD4">
              <w:rPr>
                <w:rFonts w:eastAsiaTheme="minorEastAsia"/>
                <w:lang w:val="en-US" w:eastAsia="zh-CN"/>
              </w:rPr>
              <w:t>-6</w:t>
            </w:r>
          </w:p>
        </w:tc>
      </w:tr>
      <w:tr w:rsidR="00803E4F" w14:paraId="0DC62ABD" w14:textId="67B1124B" w:rsidTr="00803E4F">
        <w:tc>
          <w:tcPr>
            <w:tcW w:w="1250" w:type="pct"/>
            <w:tcBorders>
              <w:top w:val="single" w:sz="4" w:space="0" w:color="auto"/>
              <w:left w:val="single" w:sz="4" w:space="0" w:color="auto"/>
              <w:bottom w:val="single" w:sz="4" w:space="0" w:color="auto"/>
              <w:right w:val="single" w:sz="4" w:space="0" w:color="auto"/>
            </w:tcBorders>
            <w:hideMark/>
          </w:tcPr>
          <w:p w14:paraId="515194C9" w14:textId="77777777" w:rsidR="00803E4F" w:rsidRDefault="00803E4F">
            <w:pPr>
              <w:pStyle w:val="TAC"/>
            </w:pPr>
            <w:r>
              <w:t>Polarisation</w:t>
            </w:r>
          </w:p>
        </w:tc>
        <w:tc>
          <w:tcPr>
            <w:tcW w:w="1250" w:type="pct"/>
            <w:tcBorders>
              <w:top w:val="single" w:sz="4" w:space="0" w:color="auto"/>
              <w:left w:val="single" w:sz="4" w:space="0" w:color="auto"/>
              <w:bottom w:val="single" w:sz="4" w:space="0" w:color="auto"/>
              <w:right w:val="single" w:sz="4" w:space="0" w:color="auto"/>
            </w:tcBorders>
            <w:hideMark/>
          </w:tcPr>
          <w:p w14:paraId="41C5CE2B" w14:textId="77777777" w:rsidR="00803E4F" w:rsidRDefault="00803E4F">
            <w:pPr>
              <w:pStyle w:val="TAC"/>
            </w:pPr>
            <w:r>
              <w:t>circular</w:t>
            </w:r>
          </w:p>
        </w:tc>
        <w:tc>
          <w:tcPr>
            <w:tcW w:w="1250" w:type="pct"/>
            <w:tcBorders>
              <w:top w:val="single" w:sz="4" w:space="0" w:color="auto"/>
              <w:left w:val="single" w:sz="4" w:space="0" w:color="auto"/>
              <w:bottom w:val="single" w:sz="4" w:space="0" w:color="auto"/>
              <w:right w:val="single" w:sz="4" w:space="0" w:color="auto"/>
            </w:tcBorders>
            <w:hideMark/>
          </w:tcPr>
          <w:p w14:paraId="2C31CE5A" w14:textId="77777777" w:rsidR="00803E4F" w:rsidRDefault="00803E4F">
            <w:pPr>
              <w:pStyle w:val="TAC"/>
            </w:pPr>
            <w:r>
              <w:t>Linear: +/-45°X-pol</w:t>
            </w:r>
          </w:p>
        </w:tc>
        <w:tc>
          <w:tcPr>
            <w:tcW w:w="1250" w:type="pct"/>
            <w:tcBorders>
              <w:top w:val="single" w:sz="4" w:space="0" w:color="auto"/>
              <w:left w:val="single" w:sz="4" w:space="0" w:color="auto"/>
              <w:bottom w:val="single" w:sz="4" w:space="0" w:color="auto"/>
              <w:right w:val="single" w:sz="4" w:space="0" w:color="auto"/>
            </w:tcBorders>
          </w:tcPr>
          <w:p w14:paraId="0F17C2F5" w14:textId="77777777" w:rsidR="00803E4F" w:rsidRDefault="00803E4F">
            <w:pPr>
              <w:pStyle w:val="TAC"/>
            </w:pPr>
          </w:p>
        </w:tc>
      </w:tr>
      <w:tr w:rsidR="00803E4F" w14:paraId="6B0F8614" w14:textId="375C2CAE" w:rsidTr="00803E4F">
        <w:tc>
          <w:tcPr>
            <w:tcW w:w="1250" w:type="pct"/>
            <w:tcBorders>
              <w:top w:val="single" w:sz="4" w:space="0" w:color="auto"/>
              <w:left w:val="single" w:sz="4" w:space="0" w:color="auto"/>
              <w:bottom w:val="single" w:sz="4" w:space="0" w:color="auto"/>
              <w:right w:val="single" w:sz="4" w:space="0" w:color="auto"/>
            </w:tcBorders>
            <w:hideMark/>
          </w:tcPr>
          <w:p w14:paraId="0662588D" w14:textId="77777777" w:rsidR="00803E4F" w:rsidRDefault="00803E4F">
            <w:pPr>
              <w:pStyle w:val="TAC"/>
            </w:pPr>
            <w:r>
              <w:t xml:space="preserve">Rx Antenna gain </w:t>
            </w:r>
          </w:p>
        </w:tc>
        <w:tc>
          <w:tcPr>
            <w:tcW w:w="1250" w:type="pct"/>
            <w:tcBorders>
              <w:top w:val="single" w:sz="4" w:space="0" w:color="auto"/>
              <w:left w:val="single" w:sz="4" w:space="0" w:color="auto"/>
              <w:bottom w:val="single" w:sz="4" w:space="0" w:color="auto"/>
              <w:right w:val="single" w:sz="4" w:space="0" w:color="auto"/>
            </w:tcBorders>
            <w:hideMark/>
          </w:tcPr>
          <w:p w14:paraId="05EBBC11" w14:textId="77777777" w:rsidR="00803E4F" w:rsidRDefault="00803E4F">
            <w:pPr>
              <w:pStyle w:val="TAC"/>
            </w:pPr>
            <w:r>
              <w:t xml:space="preserve">39.7 dBi </w:t>
            </w:r>
          </w:p>
        </w:tc>
        <w:tc>
          <w:tcPr>
            <w:tcW w:w="1250" w:type="pct"/>
            <w:tcBorders>
              <w:top w:val="single" w:sz="4" w:space="0" w:color="auto"/>
              <w:left w:val="single" w:sz="4" w:space="0" w:color="auto"/>
              <w:bottom w:val="single" w:sz="4" w:space="0" w:color="auto"/>
              <w:right w:val="single" w:sz="4" w:space="0" w:color="auto"/>
            </w:tcBorders>
            <w:hideMark/>
          </w:tcPr>
          <w:p w14:paraId="299598B1" w14:textId="77777777" w:rsidR="00803E4F" w:rsidRDefault="00803E4F">
            <w:pPr>
              <w:pStyle w:val="TAC"/>
            </w:pPr>
            <w:r>
              <w:t>TBD dBi per element</w:t>
            </w:r>
          </w:p>
        </w:tc>
        <w:tc>
          <w:tcPr>
            <w:tcW w:w="1250" w:type="pct"/>
            <w:tcBorders>
              <w:top w:val="single" w:sz="4" w:space="0" w:color="auto"/>
              <w:left w:val="single" w:sz="4" w:space="0" w:color="auto"/>
              <w:bottom w:val="single" w:sz="4" w:space="0" w:color="auto"/>
              <w:right w:val="single" w:sz="4" w:space="0" w:color="auto"/>
            </w:tcBorders>
          </w:tcPr>
          <w:p w14:paraId="662AEE71" w14:textId="4D42D202" w:rsidR="00803E4F" w:rsidRPr="00803E4F" w:rsidRDefault="00803E4F">
            <w:pPr>
              <w:pStyle w:val="TAC"/>
              <w:rPr>
                <w:lang w:val="en-US"/>
              </w:rPr>
            </w:pPr>
            <w:r>
              <w:rPr>
                <w:lang w:val="en-US"/>
              </w:rPr>
              <w:t>4</w:t>
            </w:r>
            <w:r w:rsidR="001375BE">
              <w:rPr>
                <w:lang w:val="en-US"/>
              </w:rPr>
              <w:t>5</w:t>
            </w:r>
            <w:r>
              <w:rPr>
                <w:lang w:val="en-US"/>
              </w:rPr>
              <w:t xml:space="preserve"> </w:t>
            </w:r>
            <w:proofErr w:type="spellStart"/>
            <w:r>
              <w:rPr>
                <w:lang w:val="en-US"/>
              </w:rPr>
              <w:t>dBi</w:t>
            </w:r>
            <w:proofErr w:type="spellEnd"/>
          </w:p>
        </w:tc>
      </w:tr>
      <w:tr w:rsidR="00803E4F" w14:paraId="56059215" w14:textId="7A437F73" w:rsidTr="00803E4F">
        <w:tc>
          <w:tcPr>
            <w:tcW w:w="1250" w:type="pct"/>
            <w:tcBorders>
              <w:top w:val="single" w:sz="4" w:space="0" w:color="auto"/>
              <w:left w:val="single" w:sz="4" w:space="0" w:color="auto"/>
              <w:bottom w:val="single" w:sz="4" w:space="0" w:color="auto"/>
              <w:right w:val="single" w:sz="4" w:space="0" w:color="auto"/>
            </w:tcBorders>
            <w:hideMark/>
          </w:tcPr>
          <w:p w14:paraId="4D97ADEB" w14:textId="77777777" w:rsidR="00803E4F" w:rsidRDefault="00803E4F">
            <w:pPr>
              <w:pStyle w:val="TAC"/>
            </w:pPr>
            <w:r>
              <w:t>Antenna temperature</w:t>
            </w:r>
          </w:p>
        </w:tc>
        <w:tc>
          <w:tcPr>
            <w:tcW w:w="1250" w:type="pct"/>
            <w:tcBorders>
              <w:top w:val="single" w:sz="4" w:space="0" w:color="auto"/>
              <w:left w:val="single" w:sz="4" w:space="0" w:color="auto"/>
              <w:bottom w:val="single" w:sz="4" w:space="0" w:color="auto"/>
              <w:right w:val="single" w:sz="4" w:space="0" w:color="auto"/>
            </w:tcBorders>
            <w:hideMark/>
          </w:tcPr>
          <w:p w14:paraId="4EF7E590" w14:textId="77777777" w:rsidR="00803E4F" w:rsidRDefault="00803E4F">
            <w:pPr>
              <w:pStyle w:val="TAC"/>
            </w:pPr>
            <w:r>
              <w:t>150 K</w:t>
            </w:r>
          </w:p>
        </w:tc>
        <w:tc>
          <w:tcPr>
            <w:tcW w:w="1250" w:type="pct"/>
            <w:tcBorders>
              <w:top w:val="single" w:sz="4" w:space="0" w:color="auto"/>
              <w:left w:val="single" w:sz="4" w:space="0" w:color="auto"/>
              <w:bottom w:val="single" w:sz="4" w:space="0" w:color="auto"/>
              <w:right w:val="single" w:sz="4" w:space="0" w:color="auto"/>
            </w:tcBorders>
            <w:hideMark/>
          </w:tcPr>
          <w:p w14:paraId="75A1AA0C" w14:textId="77777777" w:rsidR="00803E4F" w:rsidRDefault="00803E4F">
            <w:pPr>
              <w:pStyle w:val="TAC"/>
            </w:pPr>
            <w:r>
              <w:t>TBD K</w:t>
            </w:r>
          </w:p>
        </w:tc>
        <w:tc>
          <w:tcPr>
            <w:tcW w:w="1250" w:type="pct"/>
            <w:tcBorders>
              <w:top w:val="single" w:sz="4" w:space="0" w:color="auto"/>
              <w:left w:val="single" w:sz="4" w:space="0" w:color="auto"/>
              <w:bottom w:val="single" w:sz="4" w:space="0" w:color="auto"/>
              <w:right w:val="single" w:sz="4" w:space="0" w:color="auto"/>
            </w:tcBorders>
          </w:tcPr>
          <w:p w14:paraId="0A7D5FE2" w14:textId="77777777" w:rsidR="00803E4F" w:rsidRDefault="00803E4F">
            <w:pPr>
              <w:pStyle w:val="TAC"/>
            </w:pPr>
          </w:p>
        </w:tc>
      </w:tr>
      <w:tr w:rsidR="00803E4F" w14:paraId="631AA7A8" w14:textId="1F8F5AD4" w:rsidTr="00803E4F">
        <w:tc>
          <w:tcPr>
            <w:tcW w:w="1250" w:type="pct"/>
            <w:tcBorders>
              <w:top w:val="single" w:sz="4" w:space="0" w:color="auto"/>
              <w:left w:val="single" w:sz="4" w:space="0" w:color="auto"/>
              <w:bottom w:val="single" w:sz="4" w:space="0" w:color="auto"/>
              <w:right w:val="single" w:sz="4" w:space="0" w:color="auto"/>
            </w:tcBorders>
            <w:hideMark/>
          </w:tcPr>
          <w:p w14:paraId="2EC2160F" w14:textId="77777777" w:rsidR="00803E4F" w:rsidRDefault="00803E4F">
            <w:pPr>
              <w:pStyle w:val="TAC"/>
            </w:pPr>
            <w:r>
              <w:t>Noise figure</w:t>
            </w:r>
          </w:p>
        </w:tc>
        <w:tc>
          <w:tcPr>
            <w:tcW w:w="1250" w:type="pct"/>
            <w:tcBorders>
              <w:top w:val="single" w:sz="4" w:space="0" w:color="auto"/>
              <w:left w:val="single" w:sz="4" w:space="0" w:color="auto"/>
              <w:bottom w:val="single" w:sz="4" w:space="0" w:color="auto"/>
              <w:right w:val="single" w:sz="4" w:space="0" w:color="auto"/>
            </w:tcBorders>
            <w:hideMark/>
          </w:tcPr>
          <w:p w14:paraId="66D4FC89" w14:textId="77777777" w:rsidR="00803E4F" w:rsidRDefault="00803E4F">
            <w:pPr>
              <w:pStyle w:val="TAC"/>
            </w:pPr>
            <w:r>
              <w:t>1.2 dB</w:t>
            </w:r>
          </w:p>
        </w:tc>
        <w:tc>
          <w:tcPr>
            <w:tcW w:w="1250" w:type="pct"/>
            <w:tcBorders>
              <w:top w:val="single" w:sz="4" w:space="0" w:color="auto"/>
              <w:left w:val="single" w:sz="4" w:space="0" w:color="auto"/>
              <w:bottom w:val="single" w:sz="4" w:space="0" w:color="auto"/>
              <w:right w:val="single" w:sz="4" w:space="0" w:color="auto"/>
            </w:tcBorders>
            <w:hideMark/>
          </w:tcPr>
          <w:p w14:paraId="6F59CD02" w14:textId="77777777" w:rsidR="00803E4F" w:rsidRDefault="00803E4F">
            <w:pPr>
              <w:pStyle w:val="TAC"/>
            </w:pPr>
            <w:r>
              <w:t>TBD dB</w:t>
            </w:r>
          </w:p>
        </w:tc>
        <w:tc>
          <w:tcPr>
            <w:tcW w:w="1250" w:type="pct"/>
            <w:tcBorders>
              <w:top w:val="single" w:sz="4" w:space="0" w:color="auto"/>
              <w:left w:val="single" w:sz="4" w:space="0" w:color="auto"/>
              <w:bottom w:val="single" w:sz="4" w:space="0" w:color="auto"/>
              <w:right w:val="single" w:sz="4" w:space="0" w:color="auto"/>
            </w:tcBorders>
          </w:tcPr>
          <w:p w14:paraId="599C3F3F" w14:textId="77777777" w:rsidR="00803E4F" w:rsidRDefault="00803E4F">
            <w:pPr>
              <w:pStyle w:val="TAC"/>
            </w:pPr>
          </w:p>
        </w:tc>
      </w:tr>
      <w:tr w:rsidR="00803E4F" w14:paraId="01833B83" w14:textId="16D9483B" w:rsidTr="00803E4F">
        <w:trPr>
          <w:trHeight w:val="79"/>
        </w:trPr>
        <w:tc>
          <w:tcPr>
            <w:tcW w:w="1250" w:type="pct"/>
            <w:tcBorders>
              <w:top w:val="single" w:sz="4" w:space="0" w:color="auto"/>
              <w:left w:val="single" w:sz="4" w:space="0" w:color="auto"/>
              <w:bottom w:val="single" w:sz="4" w:space="0" w:color="auto"/>
              <w:right w:val="single" w:sz="4" w:space="0" w:color="auto"/>
            </w:tcBorders>
            <w:hideMark/>
          </w:tcPr>
          <w:p w14:paraId="109EC175" w14:textId="77777777" w:rsidR="00803E4F" w:rsidRDefault="00803E4F">
            <w:pPr>
              <w:pStyle w:val="TAC"/>
            </w:pPr>
            <w:r>
              <w:t>Tx transmit power</w:t>
            </w:r>
          </w:p>
        </w:tc>
        <w:tc>
          <w:tcPr>
            <w:tcW w:w="1250" w:type="pct"/>
            <w:tcBorders>
              <w:top w:val="single" w:sz="4" w:space="0" w:color="auto"/>
              <w:left w:val="single" w:sz="4" w:space="0" w:color="auto"/>
              <w:bottom w:val="single" w:sz="4" w:space="0" w:color="auto"/>
              <w:right w:val="single" w:sz="4" w:space="0" w:color="auto"/>
            </w:tcBorders>
            <w:hideMark/>
          </w:tcPr>
          <w:p w14:paraId="35706EC9" w14:textId="77777777" w:rsidR="00803E4F" w:rsidRDefault="00803E4F">
            <w:pPr>
              <w:pStyle w:val="TAC"/>
            </w:pPr>
            <w:r>
              <w:t>2 W (33 dBm)</w:t>
            </w:r>
          </w:p>
        </w:tc>
        <w:tc>
          <w:tcPr>
            <w:tcW w:w="1250" w:type="pct"/>
            <w:tcBorders>
              <w:top w:val="single" w:sz="4" w:space="0" w:color="auto"/>
              <w:left w:val="single" w:sz="4" w:space="0" w:color="auto"/>
              <w:bottom w:val="single" w:sz="4" w:space="0" w:color="auto"/>
              <w:right w:val="single" w:sz="4" w:space="0" w:color="auto"/>
            </w:tcBorders>
            <w:hideMark/>
          </w:tcPr>
          <w:p w14:paraId="610B1721" w14:textId="77777777" w:rsidR="00803E4F" w:rsidRDefault="00803E4F">
            <w:pPr>
              <w:pStyle w:val="TAC"/>
            </w:pPr>
            <w:r>
              <w:t>[TBD W (TBD dBm)]</w:t>
            </w:r>
          </w:p>
        </w:tc>
        <w:tc>
          <w:tcPr>
            <w:tcW w:w="1250" w:type="pct"/>
            <w:tcBorders>
              <w:top w:val="single" w:sz="4" w:space="0" w:color="auto"/>
              <w:left w:val="single" w:sz="4" w:space="0" w:color="auto"/>
              <w:bottom w:val="single" w:sz="4" w:space="0" w:color="auto"/>
              <w:right w:val="single" w:sz="4" w:space="0" w:color="auto"/>
            </w:tcBorders>
          </w:tcPr>
          <w:p w14:paraId="28B4BADA" w14:textId="5DEA3260" w:rsidR="00803E4F" w:rsidRDefault="001378DE">
            <w:pPr>
              <w:pStyle w:val="TAC"/>
            </w:pPr>
            <w:r w:rsidRPr="00B34CD4">
              <w:rPr>
                <w:rFonts w:eastAsiaTheme="minorEastAsia"/>
                <w:lang w:val="en-US" w:eastAsia="ko-KR"/>
              </w:rPr>
              <w:t>Transmit power</w:t>
            </w:r>
            <w:r w:rsidRPr="00B34CD4">
              <w:rPr>
                <w:rFonts w:eastAsiaTheme="minorEastAsia"/>
                <w:lang w:val="en-US" w:eastAsia="zh-CN"/>
              </w:rPr>
              <w:t xml:space="preserve"> density</w:t>
            </w:r>
            <w:r w:rsidRPr="00B34CD4">
              <w:rPr>
                <w:rFonts w:ascii="MS Mincho" w:eastAsia="MS Mincho" w:hAnsi="MS Mincho" w:cs="MS Mincho"/>
                <w:lang w:val="en-US" w:eastAsia="ko-KR"/>
              </w:rPr>
              <w:t>（</w:t>
            </w:r>
            <w:proofErr w:type="spellStart"/>
            <w:r w:rsidRPr="00B34CD4">
              <w:rPr>
                <w:rFonts w:eastAsiaTheme="minorEastAsia"/>
                <w:lang w:val="en-US" w:eastAsia="ko-KR"/>
              </w:rPr>
              <w:t>dBW</w:t>
            </w:r>
            <w:proofErr w:type="spellEnd"/>
            <w:r w:rsidRPr="00B34CD4">
              <w:rPr>
                <w:rFonts w:eastAsiaTheme="minorEastAsia"/>
                <w:lang w:val="en-US" w:eastAsia="ko-KR"/>
              </w:rPr>
              <w:t>/Hz</w:t>
            </w:r>
            <w:r w:rsidRPr="00B34CD4">
              <w:rPr>
                <w:rFonts w:ascii="MS Mincho" w:eastAsia="MS Mincho" w:hAnsi="MS Mincho" w:cs="MS Mincho"/>
                <w:lang w:val="en-US" w:eastAsia="ko-KR"/>
              </w:rPr>
              <w:t>）</w:t>
            </w:r>
            <w:r w:rsidR="0016165F" w:rsidRPr="00B34CD4">
              <w:rPr>
                <w:rFonts w:eastAsiaTheme="minorEastAsia"/>
                <w:lang w:val="en-US" w:eastAsia="ko-KR"/>
              </w:rPr>
              <w:t>-4</w:t>
            </w:r>
            <w:r w:rsidR="0016165F" w:rsidRPr="00B34CD4">
              <w:rPr>
                <w:rFonts w:eastAsiaTheme="minorEastAsia"/>
                <w:lang w:val="en-US" w:eastAsia="zh-CN"/>
              </w:rPr>
              <w:t>6.3</w:t>
            </w:r>
          </w:p>
        </w:tc>
      </w:tr>
      <w:tr w:rsidR="00803E4F" w14:paraId="79D9C7BA" w14:textId="0D1EF7A6" w:rsidTr="00803E4F">
        <w:tc>
          <w:tcPr>
            <w:tcW w:w="1250" w:type="pct"/>
            <w:tcBorders>
              <w:top w:val="single" w:sz="4" w:space="0" w:color="auto"/>
              <w:left w:val="single" w:sz="4" w:space="0" w:color="auto"/>
              <w:bottom w:val="single" w:sz="4" w:space="0" w:color="auto"/>
              <w:right w:val="single" w:sz="4" w:space="0" w:color="auto"/>
            </w:tcBorders>
            <w:hideMark/>
          </w:tcPr>
          <w:p w14:paraId="228EC0FF" w14:textId="77777777" w:rsidR="00803E4F" w:rsidRDefault="00803E4F">
            <w:pPr>
              <w:pStyle w:val="TAC"/>
            </w:pPr>
            <w:r>
              <w:t>Tx antenna gain</w:t>
            </w:r>
          </w:p>
        </w:tc>
        <w:tc>
          <w:tcPr>
            <w:tcW w:w="1250" w:type="pct"/>
            <w:tcBorders>
              <w:top w:val="single" w:sz="4" w:space="0" w:color="auto"/>
              <w:left w:val="single" w:sz="4" w:space="0" w:color="auto"/>
              <w:bottom w:val="single" w:sz="4" w:space="0" w:color="auto"/>
              <w:right w:val="single" w:sz="4" w:space="0" w:color="auto"/>
            </w:tcBorders>
            <w:hideMark/>
          </w:tcPr>
          <w:p w14:paraId="598EB726" w14:textId="77777777" w:rsidR="00803E4F" w:rsidRDefault="00803E4F">
            <w:pPr>
              <w:pStyle w:val="TAC"/>
            </w:pPr>
            <w:r>
              <w:t>43.2 dBi</w:t>
            </w:r>
          </w:p>
        </w:tc>
        <w:tc>
          <w:tcPr>
            <w:tcW w:w="1250" w:type="pct"/>
            <w:tcBorders>
              <w:top w:val="single" w:sz="4" w:space="0" w:color="auto"/>
              <w:left w:val="single" w:sz="4" w:space="0" w:color="auto"/>
              <w:bottom w:val="single" w:sz="4" w:space="0" w:color="auto"/>
              <w:right w:val="single" w:sz="4" w:space="0" w:color="auto"/>
            </w:tcBorders>
            <w:hideMark/>
          </w:tcPr>
          <w:p w14:paraId="6CA7BBBA" w14:textId="77777777" w:rsidR="00803E4F" w:rsidRDefault="00803E4F">
            <w:pPr>
              <w:pStyle w:val="TAC"/>
            </w:pPr>
            <w:r>
              <w:t>TBD dBi per element</w:t>
            </w:r>
          </w:p>
        </w:tc>
        <w:tc>
          <w:tcPr>
            <w:tcW w:w="1250" w:type="pct"/>
            <w:tcBorders>
              <w:top w:val="single" w:sz="4" w:space="0" w:color="auto"/>
              <w:left w:val="single" w:sz="4" w:space="0" w:color="auto"/>
              <w:bottom w:val="single" w:sz="4" w:space="0" w:color="auto"/>
              <w:right w:val="single" w:sz="4" w:space="0" w:color="auto"/>
            </w:tcBorders>
          </w:tcPr>
          <w:p w14:paraId="780F4B08" w14:textId="717EC512" w:rsidR="00803E4F" w:rsidRDefault="001375BE">
            <w:pPr>
              <w:pStyle w:val="TAC"/>
            </w:pPr>
            <w:r>
              <w:rPr>
                <w:lang w:val="en-US"/>
              </w:rPr>
              <w:t xml:space="preserve">45 </w:t>
            </w:r>
            <w:proofErr w:type="spellStart"/>
            <w:r>
              <w:rPr>
                <w:lang w:val="en-US"/>
              </w:rPr>
              <w:t>dBi</w:t>
            </w:r>
            <w:proofErr w:type="spellEnd"/>
          </w:p>
        </w:tc>
      </w:tr>
    </w:tbl>
    <w:p w14:paraId="36BEF441" w14:textId="77777777" w:rsidR="00C03DD3" w:rsidRPr="00F82412" w:rsidRDefault="00C03DD3">
      <w:pPr>
        <w:pStyle w:val="TAH"/>
        <w:spacing w:after="80"/>
        <w:rPr>
          <w:rFonts w:eastAsia="Calibri"/>
          <w:lang w:val="en-US"/>
        </w:rPr>
      </w:pPr>
    </w:p>
    <w:p w14:paraId="074B907B" w14:textId="2C9568D0" w:rsidR="009F1E1B" w:rsidRDefault="009F1E1B"/>
    <w:p w14:paraId="074B907E" w14:textId="77777777" w:rsidR="009F1E1B" w:rsidRDefault="001B4DC7">
      <w:pPr>
        <w:pStyle w:val="Heading3"/>
      </w:pPr>
      <w:r>
        <w:rPr>
          <w:rFonts w:hint="eastAsia"/>
        </w:rPr>
        <w:t>TN</w:t>
      </w:r>
      <w:r>
        <w:t xml:space="preserve"> </w:t>
      </w:r>
      <w:r>
        <w:rPr>
          <w:rFonts w:hint="eastAsia"/>
        </w:rPr>
        <w:t>parameters</w:t>
      </w:r>
    </w:p>
    <w:p w14:paraId="074B907F" w14:textId="51A93242" w:rsidR="009F1E1B" w:rsidRDefault="001B4DC7" w:rsidP="00F82412">
      <w:pPr>
        <w:pStyle w:val="TH"/>
        <w:spacing w:before="0" w:after="80"/>
        <w:rPr>
          <w:lang w:val="en-US" w:eastAsia="zh-CN"/>
        </w:rPr>
      </w:pPr>
      <w:r w:rsidRPr="00F82412">
        <w:rPr>
          <w:sz w:val="18"/>
          <w:lang w:val="en-US"/>
        </w:rPr>
        <w:t xml:space="preserve">Table </w:t>
      </w:r>
      <w:r w:rsidR="00C25528">
        <w:rPr>
          <w:sz w:val="18"/>
          <w:lang w:val="en-US" w:eastAsia="zh-CN"/>
        </w:rPr>
        <w:t>6.3</w:t>
      </w:r>
      <w:r w:rsidR="000401F3">
        <w:rPr>
          <w:sz w:val="18"/>
          <w:lang w:val="en-US" w:eastAsia="zh-CN"/>
        </w:rPr>
        <w:t>.2</w:t>
      </w:r>
      <w:r w:rsidRPr="00F82412">
        <w:rPr>
          <w:sz w:val="18"/>
          <w:lang w:val="en-US"/>
        </w:rPr>
        <w:t>-</w:t>
      </w:r>
      <w:r w:rsidR="000401F3">
        <w:rPr>
          <w:sz w:val="18"/>
          <w:lang w:val="en-US"/>
        </w:rPr>
        <w:t>1</w:t>
      </w:r>
      <w:r w:rsidRPr="00F82412">
        <w:rPr>
          <w:sz w:val="18"/>
          <w:lang w:val="en-US"/>
        </w:rPr>
        <w:t xml:space="preserve"> Simulation assumptions o</w:t>
      </w:r>
      <w:r>
        <w:rPr>
          <w:sz w:val="18"/>
          <w:lang w:val="en-US" w:eastAsia="zh-CN"/>
        </w:rPr>
        <w:t>f TN based on NR</w:t>
      </w:r>
    </w:p>
    <w:tbl>
      <w:tblPr>
        <w:tblW w:w="3271"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967"/>
        <w:gridCol w:w="3327"/>
      </w:tblGrid>
      <w:tr w:rsidR="00E979C5" w14:paraId="074B9084" w14:textId="77777777" w:rsidTr="00E979C5">
        <w:trPr>
          <w:cantSplit/>
          <w:trHeight w:val="330"/>
          <w:tblHeader/>
          <w:jc w:val="center"/>
        </w:trPr>
        <w:tc>
          <w:tcPr>
            <w:tcW w:w="2357" w:type="pct"/>
            <w:vAlign w:val="center"/>
          </w:tcPr>
          <w:p w14:paraId="074B9080" w14:textId="77777777" w:rsidR="00E979C5" w:rsidRDefault="00E979C5">
            <w:pPr>
              <w:snapToGrid w:val="0"/>
              <w:spacing w:after="0"/>
              <w:jc w:val="center"/>
              <w:rPr>
                <w:rFonts w:eastAsiaTheme="minorEastAsia"/>
                <w:sz w:val="18"/>
                <w:szCs w:val="15"/>
              </w:rPr>
            </w:pPr>
          </w:p>
        </w:tc>
        <w:tc>
          <w:tcPr>
            <w:tcW w:w="2643" w:type="pct"/>
            <w:shd w:val="clear" w:color="auto" w:fill="E2EFD9" w:themeFill="accent6" w:themeFillTint="33"/>
            <w:vAlign w:val="center"/>
          </w:tcPr>
          <w:p w14:paraId="074B9083" w14:textId="77777777" w:rsidR="00E979C5" w:rsidRDefault="00E979C5">
            <w:pPr>
              <w:snapToGrid w:val="0"/>
              <w:spacing w:after="0"/>
              <w:jc w:val="center"/>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R</w:t>
            </w:r>
          </w:p>
        </w:tc>
      </w:tr>
      <w:tr w:rsidR="00E979C5" w14:paraId="074B9088" w14:textId="77777777" w:rsidTr="00E979C5">
        <w:trPr>
          <w:cantSplit/>
          <w:jc w:val="center"/>
        </w:trPr>
        <w:tc>
          <w:tcPr>
            <w:tcW w:w="2357" w:type="pct"/>
            <w:vAlign w:val="center"/>
          </w:tcPr>
          <w:p w14:paraId="074B9085" w14:textId="77777777" w:rsidR="00E979C5" w:rsidRDefault="00E979C5">
            <w:pPr>
              <w:snapToGrid w:val="0"/>
              <w:spacing w:after="0"/>
              <w:jc w:val="center"/>
              <w:rPr>
                <w:rFonts w:eastAsiaTheme="minorEastAsia"/>
                <w:sz w:val="18"/>
                <w:szCs w:val="15"/>
              </w:rPr>
            </w:pPr>
            <w:r>
              <w:rPr>
                <w:rFonts w:eastAsiaTheme="minorEastAsia"/>
                <w:sz w:val="18"/>
                <w:szCs w:val="15"/>
              </w:rPr>
              <w:t>Carrier frequency in GHz</w:t>
            </w:r>
          </w:p>
        </w:tc>
        <w:tc>
          <w:tcPr>
            <w:tcW w:w="2643" w:type="pct"/>
            <w:shd w:val="clear" w:color="auto" w:fill="E2EFD9" w:themeFill="accent6" w:themeFillTint="33"/>
            <w:vAlign w:val="center"/>
          </w:tcPr>
          <w:p w14:paraId="074B9087" w14:textId="755D0BC0" w:rsidR="00E979C5" w:rsidRDefault="00E979C5">
            <w:pPr>
              <w:snapToGrid w:val="0"/>
              <w:spacing w:after="0"/>
              <w:jc w:val="center"/>
              <w:rPr>
                <w:rFonts w:eastAsiaTheme="minorEastAsia"/>
                <w:sz w:val="18"/>
                <w:szCs w:val="15"/>
              </w:rPr>
            </w:pPr>
            <w:r>
              <w:rPr>
                <w:rFonts w:eastAsia="DengXian"/>
                <w:color w:val="000000"/>
                <w:sz w:val="18"/>
                <w:szCs w:val="18"/>
              </w:rPr>
              <w:t>2</w:t>
            </w:r>
            <w:r w:rsidR="003D2BD3">
              <w:rPr>
                <w:rFonts w:eastAsia="DengXian"/>
                <w:color w:val="000000"/>
                <w:sz w:val="18"/>
                <w:szCs w:val="18"/>
              </w:rPr>
              <w:t>0</w:t>
            </w:r>
            <w:r w:rsidR="000401F3">
              <w:rPr>
                <w:rFonts w:eastAsia="DengXian"/>
                <w:color w:val="000000"/>
                <w:sz w:val="18"/>
                <w:szCs w:val="18"/>
              </w:rPr>
              <w:t xml:space="preserve"> / 30</w:t>
            </w:r>
          </w:p>
        </w:tc>
      </w:tr>
      <w:tr w:rsidR="00E979C5" w14:paraId="074B908C" w14:textId="77777777" w:rsidTr="00E979C5">
        <w:trPr>
          <w:cantSplit/>
          <w:jc w:val="center"/>
        </w:trPr>
        <w:tc>
          <w:tcPr>
            <w:tcW w:w="2357" w:type="pct"/>
            <w:vAlign w:val="center"/>
          </w:tcPr>
          <w:p w14:paraId="074B9089" w14:textId="77777777" w:rsidR="00E979C5" w:rsidRDefault="00E979C5">
            <w:pPr>
              <w:snapToGrid w:val="0"/>
              <w:spacing w:after="0"/>
              <w:jc w:val="center"/>
              <w:rPr>
                <w:rFonts w:eastAsiaTheme="minorEastAsia"/>
                <w:sz w:val="18"/>
                <w:szCs w:val="15"/>
              </w:rPr>
            </w:pPr>
            <w:r>
              <w:rPr>
                <w:rFonts w:eastAsiaTheme="minorEastAsia"/>
                <w:sz w:val="18"/>
                <w:szCs w:val="15"/>
              </w:rPr>
              <w:t>Size of each nominal channel BW in MHz</w:t>
            </w:r>
          </w:p>
        </w:tc>
        <w:tc>
          <w:tcPr>
            <w:tcW w:w="2643" w:type="pct"/>
            <w:shd w:val="clear" w:color="auto" w:fill="E2EFD9" w:themeFill="accent6" w:themeFillTint="33"/>
            <w:vAlign w:val="center"/>
          </w:tcPr>
          <w:p w14:paraId="074B908B" w14:textId="7F2B49BF" w:rsidR="00E979C5" w:rsidRDefault="003D2BD3">
            <w:pPr>
              <w:snapToGrid w:val="0"/>
              <w:spacing w:after="0"/>
              <w:jc w:val="center"/>
              <w:rPr>
                <w:rFonts w:eastAsiaTheme="minorEastAsia"/>
                <w:sz w:val="18"/>
                <w:szCs w:val="15"/>
              </w:rPr>
            </w:pPr>
            <w:r>
              <w:rPr>
                <w:rFonts w:eastAsia="DengXian"/>
                <w:color w:val="000000"/>
                <w:sz w:val="18"/>
                <w:szCs w:val="18"/>
              </w:rPr>
              <w:t>10</w:t>
            </w:r>
            <w:r w:rsidR="00E979C5">
              <w:rPr>
                <w:rFonts w:eastAsia="DengXian"/>
                <w:color w:val="000000"/>
                <w:sz w:val="18"/>
                <w:szCs w:val="18"/>
              </w:rPr>
              <w:t>0</w:t>
            </w:r>
          </w:p>
        </w:tc>
      </w:tr>
      <w:tr w:rsidR="00E979C5" w14:paraId="074B9090" w14:textId="77777777" w:rsidTr="00E979C5">
        <w:trPr>
          <w:cantSplit/>
          <w:jc w:val="center"/>
        </w:trPr>
        <w:tc>
          <w:tcPr>
            <w:tcW w:w="2357" w:type="pct"/>
            <w:vAlign w:val="center"/>
          </w:tcPr>
          <w:p w14:paraId="074B908D" w14:textId="77777777" w:rsidR="00E979C5" w:rsidRDefault="00E979C5">
            <w:pPr>
              <w:snapToGrid w:val="0"/>
              <w:spacing w:after="0"/>
              <w:jc w:val="center"/>
              <w:rPr>
                <w:rFonts w:eastAsiaTheme="minorEastAsia"/>
                <w:sz w:val="18"/>
                <w:szCs w:val="15"/>
              </w:rPr>
            </w:pPr>
            <w:r>
              <w:rPr>
                <w:rFonts w:eastAsiaTheme="minorEastAsia"/>
                <w:sz w:val="18"/>
                <w:szCs w:val="15"/>
              </w:rPr>
              <w:t>Transmission bandwidth in MHz</w:t>
            </w:r>
          </w:p>
        </w:tc>
        <w:tc>
          <w:tcPr>
            <w:tcW w:w="2643" w:type="pct"/>
            <w:shd w:val="clear" w:color="auto" w:fill="E2EFD9" w:themeFill="accent6" w:themeFillTint="33"/>
            <w:vAlign w:val="center"/>
          </w:tcPr>
          <w:p w14:paraId="074B908F" w14:textId="77777777" w:rsidR="00E979C5" w:rsidRDefault="00E979C5">
            <w:pPr>
              <w:snapToGrid w:val="0"/>
              <w:spacing w:after="0"/>
              <w:jc w:val="center"/>
              <w:rPr>
                <w:rFonts w:eastAsiaTheme="minorEastAsia"/>
                <w:sz w:val="18"/>
                <w:szCs w:val="15"/>
              </w:rPr>
            </w:pPr>
            <w:r>
              <w:rPr>
                <w:rFonts w:eastAsia="DengXian"/>
                <w:color w:val="000000"/>
                <w:sz w:val="18"/>
                <w:szCs w:val="18"/>
                <w:lang w:eastAsia="zh-CN"/>
              </w:rPr>
              <w:t>N/A</w:t>
            </w:r>
          </w:p>
        </w:tc>
      </w:tr>
      <w:tr w:rsidR="00E979C5" w14:paraId="074B9095" w14:textId="77777777" w:rsidTr="00E979C5">
        <w:trPr>
          <w:cantSplit/>
          <w:jc w:val="center"/>
        </w:trPr>
        <w:tc>
          <w:tcPr>
            <w:tcW w:w="2357" w:type="pct"/>
            <w:vAlign w:val="center"/>
          </w:tcPr>
          <w:p w14:paraId="074B9091" w14:textId="77777777" w:rsidR="00E979C5" w:rsidRDefault="00E979C5">
            <w:pPr>
              <w:snapToGrid w:val="0"/>
              <w:spacing w:after="0"/>
              <w:jc w:val="center"/>
              <w:rPr>
                <w:rFonts w:eastAsiaTheme="minorEastAsia"/>
                <w:sz w:val="18"/>
                <w:szCs w:val="15"/>
              </w:rPr>
            </w:pPr>
            <w:r>
              <w:rPr>
                <w:rFonts w:eastAsiaTheme="minorEastAsia"/>
                <w:sz w:val="18"/>
                <w:szCs w:val="15"/>
              </w:rPr>
              <w:t>Environment</w:t>
            </w:r>
          </w:p>
        </w:tc>
        <w:tc>
          <w:tcPr>
            <w:tcW w:w="2643" w:type="pct"/>
            <w:shd w:val="clear" w:color="auto" w:fill="E2EFD9" w:themeFill="accent6" w:themeFillTint="33"/>
            <w:vAlign w:val="center"/>
          </w:tcPr>
          <w:p w14:paraId="074B9094" w14:textId="091ACD3E" w:rsidR="00E979C5" w:rsidRDefault="00E979C5">
            <w:pPr>
              <w:snapToGrid w:val="0"/>
              <w:spacing w:after="0"/>
              <w:jc w:val="center"/>
              <w:rPr>
                <w:rFonts w:eastAsiaTheme="minorEastAsia"/>
                <w:sz w:val="18"/>
                <w:szCs w:val="15"/>
                <w:highlight w:val="cyan"/>
              </w:rPr>
            </w:pPr>
            <w:r>
              <w:rPr>
                <w:rFonts w:eastAsiaTheme="minorEastAsia"/>
                <w:sz w:val="18"/>
                <w:szCs w:val="15"/>
              </w:rPr>
              <w:t>Deployment scenario related, check Table 3</w:t>
            </w:r>
            <w:r w:rsidR="006C0761">
              <w:rPr>
                <w:rFonts w:eastAsiaTheme="minorEastAsia"/>
                <w:sz w:val="18"/>
                <w:szCs w:val="15"/>
              </w:rPr>
              <w:t>.</w:t>
            </w:r>
            <w:r w:rsidR="005705DD">
              <w:rPr>
                <w:rFonts w:eastAsiaTheme="minorEastAsia"/>
                <w:sz w:val="18"/>
                <w:szCs w:val="15"/>
              </w:rPr>
              <w:t>4.</w:t>
            </w:r>
            <w:r w:rsidR="006C0761">
              <w:rPr>
                <w:rFonts w:eastAsiaTheme="minorEastAsia"/>
                <w:sz w:val="18"/>
                <w:szCs w:val="15"/>
              </w:rPr>
              <w:t>2</w:t>
            </w:r>
            <w:r>
              <w:rPr>
                <w:rFonts w:eastAsiaTheme="minorEastAsia"/>
                <w:sz w:val="18"/>
                <w:szCs w:val="15"/>
              </w:rPr>
              <w:t>-</w:t>
            </w:r>
            <w:r w:rsidR="005705DD">
              <w:rPr>
                <w:rFonts w:eastAsiaTheme="minorEastAsia"/>
                <w:sz w:val="18"/>
                <w:szCs w:val="15"/>
              </w:rPr>
              <w:t>2</w:t>
            </w:r>
            <w:r>
              <w:rPr>
                <w:rFonts w:eastAsiaTheme="minorEastAsia"/>
                <w:sz w:val="18"/>
                <w:szCs w:val="15"/>
              </w:rPr>
              <w:t>.</w:t>
            </w:r>
          </w:p>
        </w:tc>
      </w:tr>
      <w:tr w:rsidR="00E979C5" w14:paraId="074B9099" w14:textId="77777777" w:rsidTr="00E979C5">
        <w:trPr>
          <w:cantSplit/>
          <w:jc w:val="center"/>
        </w:trPr>
        <w:tc>
          <w:tcPr>
            <w:tcW w:w="2357" w:type="pct"/>
            <w:vAlign w:val="center"/>
          </w:tcPr>
          <w:p w14:paraId="074B9096" w14:textId="77777777" w:rsidR="00E979C5" w:rsidRDefault="00E979C5">
            <w:pPr>
              <w:snapToGrid w:val="0"/>
              <w:spacing w:after="0"/>
              <w:jc w:val="center"/>
              <w:rPr>
                <w:rFonts w:eastAsiaTheme="minorEastAsia"/>
                <w:sz w:val="18"/>
                <w:szCs w:val="15"/>
              </w:rPr>
            </w:pPr>
            <w:r>
              <w:rPr>
                <w:rFonts w:eastAsiaTheme="minorEastAsia"/>
                <w:sz w:val="18"/>
                <w:szCs w:val="15"/>
              </w:rPr>
              <w:t>Network layout</w:t>
            </w:r>
          </w:p>
        </w:tc>
        <w:tc>
          <w:tcPr>
            <w:tcW w:w="2643" w:type="pct"/>
            <w:shd w:val="clear" w:color="auto" w:fill="E2EFD9" w:themeFill="accent6" w:themeFillTint="33"/>
            <w:vAlign w:val="center"/>
          </w:tcPr>
          <w:p w14:paraId="074B9098" w14:textId="77777777" w:rsidR="00E979C5" w:rsidRDefault="00E979C5">
            <w:pPr>
              <w:snapToGrid w:val="0"/>
              <w:spacing w:after="0"/>
              <w:jc w:val="center"/>
              <w:rPr>
                <w:rFonts w:eastAsiaTheme="minorEastAsia"/>
                <w:sz w:val="18"/>
                <w:szCs w:val="15"/>
              </w:rPr>
            </w:pPr>
            <w:r>
              <w:rPr>
                <w:rFonts w:eastAsia="DengXian"/>
                <w:color w:val="000000"/>
                <w:sz w:val="18"/>
                <w:szCs w:val="18"/>
              </w:rPr>
              <w:t>19-sites 57 sectors with wrap-around</w:t>
            </w:r>
          </w:p>
        </w:tc>
      </w:tr>
      <w:tr w:rsidR="00E979C5" w14:paraId="074B909E" w14:textId="77777777" w:rsidTr="00E979C5">
        <w:trPr>
          <w:cantSplit/>
          <w:jc w:val="center"/>
        </w:trPr>
        <w:tc>
          <w:tcPr>
            <w:tcW w:w="2357" w:type="pct"/>
            <w:vAlign w:val="center"/>
          </w:tcPr>
          <w:p w14:paraId="074B909A" w14:textId="77777777" w:rsidR="00E979C5" w:rsidRPr="00E40790" w:rsidRDefault="00E979C5">
            <w:pPr>
              <w:snapToGrid w:val="0"/>
              <w:spacing w:after="0"/>
              <w:jc w:val="center"/>
              <w:rPr>
                <w:rFonts w:eastAsiaTheme="minorEastAsia"/>
                <w:sz w:val="18"/>
                <w:szCs w:val="15"/>
                <w:lang w:val="sv-SE"/>
              </w:rPr>
            </w:pPr>
            <w:r w:rsidRPr="00E40790">
              <w:rPr>
                <w:rFonts w:eastAsiaTheme="minorEastAsia"/>
                <w:sz w:val="18"/>
                <w:szCs w:val="15"/>
                <w:lang w:val="sv-SE"/>
              </w:rPr>
              <w:t>Inter-site distance in meter</w:t>
            </w:r>
          </w:p>
        </w:tc>
        <w:tc>
          <w:tcPr>
            <w:tcW w:w="2643" w:type="pct"/>
            <w:shd w:val="clear" w:color="auto" w:fill="E2EFD9" w:themeFill="accent6" w:themeFillTint="33"/>
            <w:vAlign w:val="center"/>
          </w:tcPr>
          <w:p w14:paraId="074B909D" w14:textId="0E356E60" w:rsidR="00E979C5" w:rsidRDefault="00E979C5" w:rsidP="000E6EE8">
            <w:pPr>
              <w:snapToGrid w:val="0"/>
              <w:spacing w:after="0"/>
              <w:jc w:val="center"/>
              <w:rPr>
                <w:rFonts w:eastAsiaTheme="minorEastAsia"/>
                <w:sz w:val="18"/>
                <w:szCs w:val="15"/>
                <w:highlight w:val="cyan"/>
              </w:rPr>
            </w:pPr>
            <w:r>
              <w:rPr>
                <w:rFonts w:eastAsiaTheme="minorEastAsia"/>
                <w:sz w:val="18"/>
                <w:szCs w:val="15"/>
              </w:rPr>
              <w:t>Deployment scenario related, see Table 3</w:t>
            </w:r>
            <w:r w:rsidR="005705DD">
              <w:rPr>
                <w:rFonts w:eastAsiaTheme="minorEastAsia"/>
                <w:sz w:val="18"/>
                <w:szCs w:val="15"/>
              </w:rPr>
              <w:t>.4.2-2</w:t>
            </w:r>
          </w:p>
        </w:tc>
      </w:tr>
      <w:tr w:rsidR="00E979C5" w14:paraId="074B90A2" w14:textId="77777777" w:rsidTr="00E979C5">
        <w:trPr>
          <w:cantSplit/>
          <w:jc w:val="center"/>
        </w:trPr>
        <w:tc>
          <w:tcPr>
            <w:tcW w:w="2357" w:type="pct"/>
            <w:vAlign w:val="center"/>
          </w:tcPr>
          <w:p w14:paraId="074B909F" w14:textId="77777777" w:rsidR="00E979C5" w:rsidRDefault="00E979C5">
            <w:pPr>
              <w:snapToGrid w:val="0"/>
              <w:spacing w:after="0"/>
              <w:jc w:val="center"/>
              <w:rPr>
                <w:rFonts w:eastAsiaTheme="minorEastAsia"/>
                <w:sz w:val="18"/>
                <w:szCs w:val="15"/>
              </w:rPr>
            </w:pPr>
            <w:r>
              <w:rPr>
                <w:rFonts w:eastAsiaTheme="minorEastAsia"/>
                <w:sz w:val="18"/>
                <w:szCs w:val="15"/>
              </w:rPr>
              <w:t>System loading and activity</w:t>
            </w:r>
          </w:p>
        </w:tc>
        <w:tc>
          <w:tcPr>
            <w:tcW w:w="2643" w:type="pct"/>
            <w:shd w:val="clear" w:color="auto" w:fill="E2EFD9" w:themeFill="accent6" w:themeFillTint="33"/>
            <w:vAlign w:val="center"/>
          </w:tcPr>
          <w:p w14:paraId="074B90A1" w14:textId="77777777" w:rsidR="00E979C5" w:rsidRDefault="00E979C5">
            <w:pPr>
              <w:snapToGrid w:val="0"/>
              <w:spacing w:after="0"/>
              <w:jc w:val="center"/>
              <w:rPr>
                <w:rFonts w:eastAsia="DengXian"/>
                <w:color w:val="000000"/>
                <w:sz w:val="18"/>
                <w:szCs w:val="18"/>
              </w:rPr>
            </w:pPr>
            <w:r>
              <w:rPr>
                <w:rFonts w:eastAsia="DengXian"/>
                <w:color w:val="000000"/>
                <w:sz w:val="18"/>
                <w:szCs w:val="18"/>
              </w:rPr>
              <w:t>See Annex 2</w:t>
            </w:r>
          </w:p>
        </w:tc>
      </w:tr>
      <w:tr w:rsidR="00E979C5" w14:paraId="074B90A6" w14:textId="77777777" w:rsidTr="00E979C5">
        <w:trPr>
          <w:cantSplit/>
          <w:jc w:val="center"/>
        </w:trPr>
        <w:tc>
          <w:tcPr>
            <w:tcW w:w="2357" w:type="pct"/>
            <w:vAlign w:val="center"/>
          </w:tcPr>
          <w:p w14:paraId="074B90A3" w14:textId="77777777" w:rsidR="00E979C5" w:rsidRDefault="00E979C5">
            <w:pPr>
              <w:snapToGrid w:val="0"/>
              <w:spacing w:after="0"/>
              <w:jc w:val="center"/>
              <w:rPr>
                <w:rFonts w:eastAsiaTheme="minorEastAsia"/>
                <w:sz w:val="18"/>
                <w:szCs w:val="15"/>
              </w:rPr>
            </w:pPr>
            <w:r>
              <w:rPr>
                <w:rFonts w:eastAsiaTheme="minorEastAsia"/>
                <w:sz w:val="18"/>
                <w:szCs w:val="15"/>
              </w:rPr>
              <w:t>Network location</w:t>
            </w:r>
          </w:p>
        </w:tc>
        <w:tc>
          <w:tcPr>
            <w:tcW w:w="2643" w:type="pct"/>
            <w:shd w:val="clear" w:color="auto" w:fill="E2EFD9" w:themeFill="accent6" w:themeFillTint="33"/>
            <w:vAlign w:val="center"/>
          </w:tcPr>
          <w:p w14:paraId="074B90A5" w14:textId="77777777" w:rsidR="00E979C5" w:rsidRDefault="00E979C5">
            <w:pPr>
              <w:snapToGrid w:val="0"/>
              <w:spacing w:after="0"/>
              <w:jc w:val="center"/>
              <w:rPr>
                <w:sz w:val="18"/>
                <w:szCs w:val="15"/>
                <w:highlight w:val="cyan"/>
              </w:rPr>
            </w:pPr>
            <w:r w:rsidRPr="00A654B9">
              <w:rPr>
                <w:rFonts w:eastAsia="DengXian" w:hint="eastAsia"/>
                <w:color w:val="000000"/>
                <w:sz w:val="18"/>
                <w:szCs w:val="18"/>
                <w:lang w:eastAsia="zh-CN"/>
              </w:rPr>
              <w:t>See</w:t>
            </w:r>
            <w:r w:rsidRPr="00A654B9">
              <w:rPr>
                <w:rFonts w:eastAsia="DengXian"/>
                <w:color w:val="000000"/>
                <w:sz w:val="18"/>
                <w:szCs w:val="18"/>
                <w:lang w:eastAsia="zh-CN"/>
              </w:rPr>
              <w:t xml:space="preserve"> Annex 2</w:t>
            </w:r>
          </w:p>
        </w:tc>
      </w:tr>
      <w:tr w:rsidR="00E979C5" w14:paraId="074B90AA" w14:textId="77777777" w:rsidTr="00E979C5">
        <w:trPr>
          <w:cantSplit/>
          <w:jc w:val="center"/>
        </w:trPr>
        <w:tc>
          <w:tcPr>
            <w:tcW w:w="2357" w:type="pct"/>
            <w:vAlign w:val="center"/>
          </w:tcPr>
          <w:p w14:paraId="074B90A7" w14:textId="77777777" w:rsidR="00E979C5" w:rsidRDefault="00E979C5">
            <w:pPr>
              <w:snapToGrid w:val="0"/>
              <w:spacing w:after="0"/>
              <w:jc w:val="center"/>
              <w:rPr>
                <w:rFonts w:eastAsiaTheme="minorEastAsia"/>
                <w:sz w:val="18"/>
                <w:szCs w:val="15"/>
              </w:rPr>
            </w:pPr>
            <w:r>
              <w:rPr>
                <w:rFonts w:eastAsiaTheme="minorEastAsia"/>
                <w:sz w:val="18"/>
                <w:szCs w:val="15"/>
              </w:rPr>
              <w:t>DL subcarrier spacing</w:t>
            </w:r>
          </w:p>
        </w:tc>
        <w:tc>
          <w:tcPr>
            <w:tcW w:w="2643" w:type="pct"/>
            <w:shd w:val="clear" w:color="auto" w:fill="E2EFD9" w:themeFill="accent6" w:themeFillTint="33"/>
            <w:vAlign w:val="center"/>
          </w:tcPr>
          <w:p w14:paraId="074B90A9" w14:textId="19A8C143" w:rsidR="00E979C5" w:rsidRDefault="00E979C5">
            <w:pPr>
              <w:snapToGrid w:val="0"/>
              <w:spacing w:after="0"/>
              <w:jc w:val="center"/>
              <w:rPr>
                <w:rFonts w:eastAsiaTheme="minorEastAsia"/>
                <w:sz w:val="18"/>
                <w:szCs w:val="15"/>
              </w:rPr>
            </w:pPr>
            <w:r>
              <w:rPr>
                <w:rFonts w:eastAsia="DengXian"/>
                <w:color w:val="000000"/>
                <w:sz w:val="18"/>
                <w:szCs w:val="18"/>
              </w:rPr>
              <w:t>1</w:t>
            </w:r>
            <w:r w:rsidR="00DC0AD8">
              <w:rPr>
                <w:rFonts w:eastAsia="DengXian"/>
                <w:color w:val="000000"/>
                <w:sz w:val="18"/>
                <w:szCs w:val="18"/>
              </w:rPr>
              <w:t>20</w:t>
            </w:r>
            <w:r>
              <w:rPr>
                <w:rFonts w:eastAsia="DengXian"/>
                <w:color w:val="000000"/>
                <w:sz w:val="18"/>
                <w:szCs w:val="18"/>
              </w:rPr>
              <w:t>kHz</w:t>
            </w:r>
          </w:p>
        </w:tc>
      </w:tr>
      <w:tr w:rsidR="00E979C5" w14:paraId="074B90AE" w14:textId="77777777" w:rsidTr="00E979C5">
        <w:trPr>
          <w:cantSplit/>
          <w:jc w:val="center"/>
        </w:trPr>
        <w:tc>
          <w:tcPr>
            <w:tcW w:w="2357" w:type="pct"/>
            <w:vAlign w:val="center"/>
          </w:tcPr>
          <w:p w14:paraId="074B90AB" w14:textId="77777777" w:rsidR="00E979C5" w:rsidRDefault="00E979C5">
            <w:pPr>
              <w:snapToGrid w:val="0"/>
              <w:spacing w:after="0"/>
              <w:jc w:val="center"/>
              <w:rPr>
                <w:rFonts w:eastAsiaTheme="minorEastAsia"/>
                <w:sz w:val="18"/>
                <w:szCs w:val="15"/>
              </w:rPr>
            </w:pPr>
            <w:r>
              <w:rPr>
                <w:rFonts w:eastAsiaTheme="minorEastAsia"/>
                <w:sz w:val="18"/>
                <w:szCs w:val="15"/>
              </w:rPr>
              <w:t>UL</w:t>
            </w:r>
          </w:p>
        </w:tc>
        <w:tc>
          <w:tcPr>
            <w:tcW w:w="2643" w:type="pct"/>
            <w:shd w:val="clear" w:color="auto" w:fill="E2EFD9" w:themeFill="accent6" w:themeFillTint="33"/>
            <w:vAlign w:val="center"/>
          </w:tcPr>
          <w:p w14:paraId="074B90AD" w14:textId="77777777" w:rsidR="00E979C5" w:rsidRDefault="00E979C5">
            <w:pPr>
              <w:snapToGrid w:val="0"/>
              <w:spacing w:after="0"/>
              <w:jc w:val="center"/>
              <w:rPr>
                <w:rFonts w:eastAsiaTheme="minorEastAsia"/>
                <w:sz w:val="18"/>
                <w:szCs w:val="15"/>
              </w:rPr>
            </w:pPr>
            <w:r>
              <w:rPr>
                <w:rFonts w:eastAsia="DengXian"/>
                <w:color w:val="000000"/>
                <w:sz w:val="18"/>
                <w:szCs w:val="18"/>
              </w:rPr>
              <w:t>OFDMA</w:t>
            </w:r>
          </w:p>
        </w:tc>
      </w:tr>
      <w:tr w:rsidR="00E979C5" w14:paraId="074B90B2" w14:textId="77777777" w:rsidTr="00E979C5">
        <w:trPr>
          <w:cantSplit/>
          <w:jc w:val="center"/>
        </w:trPr>
        <w:tc>
          <w:tcPr>
            <w:tcW w:w="2357" w:type="pct"/>
            <w:vAlign w:val="center"/>
          </w:tcPr>
          <w:p w14:paraId="074B90AF" w14:textId="77777777" w:rsidR="00E979C5" w:rsidRDefault="00E979C5">
            <w:pPr>
              <w:snapToGrid w:val="0"/>
              <w:spacing w:after="0"/>
              <w:jc w:val="center"/>
              <w:rPr>
                <w:rFonts w:eastAsiaTheme="minorEastAsia"/>
                <w:sz w:val="18"/>
                <w:szCs w:val="15"/>
              </w:rPr>
            </w:pPr>
            <w:r>
              <w:rPr>
                <w:rFonts w:eastAsiaTheme="minorEastAsia"/>
                <w:sz w:val="18"/>
                <w:szCs w:val="15"/>
              </w:rPr>
              <w:t>DL power control</w:t>
            </w:r>
          </w:p>
        </w:tc>
        <w:tc>
          <w:tcPr>
            <w:tcW w:w="2643" w:type="pct"/>
            <w:shd w:val="clear" w:color="auto" w:fill="E2EFD9" w:themeFill="accent6" w:themeFillTint="33"/>
            <w:vAlign w:val="center"/>
          </w:tcPr>
          <w:p w14:paraId="074B90B1" w14:textId="77777777" w:rsidR="00E979C5" w:rsidRDefault="00E979C5">
            <w:pPr>
              <w:snapToGrid w:val="0"/>
              <w:spacing w:after="0"/>
              <w:jc w:val="center"/>
              <w:rPr>
                <w:rFonts w:eastAsiaTheme="minorEastAsia"/>
                <w:sz w:val="18"/>
                <w:szCs w:val="15"/>
              </w:rPr>
            </w:pPr>
            <w:r>
              <w:rPr>
                <w:rFonts w:eastAsia="DengXian"/>
                <w:color w:val="000000"/>
                <w:sz w:val="18"/>
                <w:szCs w:val="18"/>
              </w:rPr>
              <w:t>No</w:t>
            </w:r>
          </w:p>
        </w:tc>
      </w:tr>
      <w:tr w:rsidR="00E979C5" w14:paraId="074B90B6" w14:textId="77777777" w:rsidTr="00E979C5">
        <w:trPr>
          <w:cantSplit/>
          <w:jc w:val="center"/>
        </w:trPr>
        <w:tc>
          <w:tcPr>
            <w:tcW w:w="2357" w:type="pct"/>
            <w:vAlign w:val="center"/>
          </w:tcPr>
          <w:p w14:paraId="074B90B3" w14:textId="77777777" w:rsidR="00E979C5" w:rsidRDefault="00E979C5">
            <w:pPr>
              <w:snapToGrid w:val="0"/>
              <w:spacing w:after="0"/>
              <w:jc w:val="center"/>
              <w:rPr>
                <w:rFonts w:eastAsiaTheme="minorEastAsia"/>
                <w:sz w:val="18"/>
                <w:szCs w:val="15"/>
              </w:rPr>
            </w:pPr>
            <w:r>
              <w:rPr>
                <w:rFonts w:eastAsiaTheme="minorEastAsia"/>
                <w:sz w:val="18"/>
                <w:szCs w:val="15"/>
              </w:rPr>
              <w:t>UL power control</w:t>
            </w:r>
          </w:p>
        </w:tc>
        <w:tc>
          <w:tcPr>
            <w:tcW w:w="2643" w:type="pct"/>
            <w:shd w:val="clear" w:color="auto" w:fill="E2EFD9" w:themeFill="accent6" w:themeFillTint="33"/>
            <w:vAlign w:val="center"/>
          </w:tcPr>
          <w:p w14:paraId="074B90B5" w14:textId="77777777" w:rsidR="00E979C5" w:rsidRDefault="00E979C5">
            <w:pPr>
              <w:snapToGrid w:val="0"/>
              <w:spacing w:after="0"/>
              <w:jc w:val="center"/>
              <w:rPr>
                <w:rFonts w:eastAsiaTheme="minorEastAsia"/>
                <w:sz w:val="18"/>
                <w:szCs w:val="15"/>
                <w:highlight w:val="cyan"/>
              </w:rPr>
            </w:pPr>
            <w:r>
              <w:rPr>
                <w:rFonts w:eastAsia="DengXian"/>
                <w:color w:val="000000"/>
                <w:sz w:val="18"/>
                <w:szCs w:val="18"/>
              </w:rPr>
              <w:t>36.942</w:t>
            </w:r>
          </w:p>
        </w:tc>
      </w:tr>
      <w:tr w:rsidR="00E979C5" w14:paraId="074B90BA" w14:textId="77777777" w:rsidTr="00E979C5">
        <w:trPr>
          <w:cantSplit/>
          <w:jc w:val="center"/>
        </w:trPr>
        <w:tc>
          <w:tcPr>
            <w:tcW w:w="2357" w:type="pct"/>
            <w:vAlign w:val="center"/>
          </w:tcPr>
          <w:p w14:paraId="074B90B7" w14:textId="77777777" w:rsidR="00E979C5" w:rsidRDefault="00E979C5">
            <w:pPr>
              <w:snapToGrid w:val="0"/>
              <w:spacing w:after="0"/>
              <w:jc w:val="center"/>
              <w:rPr>
                <w:rFonts w:eastAsiaTheme="minorEastAsia"/>
                <w:sz w:val="18"/>
                <w:szCs w:val="15"/>
              </w:rPr>
            </w:pPr>
            <w:r>
              <w:rPr>
                <w:rFonts w:eastAsiaTheme="minorEastAsia"/>
                <w:sz w:val="18"/>
                <w:szCs w:val="15"/>
              </w:rPr>
              <w:t>Frequency reuse</w:t>
            </w:r>
          </w:p>
        </w:tc>
        <w:tc>
          <w:tcPr>
            <w:tcW w:w="2643" w:type="pct"/>
            <w:shd w:val="clear" w:color="auto" w:fill="E2EFD9" w:themeFill="accent6" w:themeFillTint="33"/>
            <w:vAlign w:val="center"/>
          </w:tcPr>
          <w:p w14:paraId="074B90B9" w14:textId="77777777" w:rsidR="00E979C5" w:rsidRDefault="00E979C5">
            <w:pPr>
              <w:snapToGrid w:val="0"/>
              <w:spacing w:after="0"/>
              <w:jc w:val="center"/>
              <w:rPr>
                <w:rFonts w:eastAsiaTheme="minorEastAsia"/>
                <w:sz w:val="18"/>
                <w:szCs w:val="15"/>
              </w:rPr>
            </w:pPr>
            <w:r>
              <w:rPr>
                <w:rFonts w:eastAsia="DengXian"/>
                <w:color w:val="000000"/>
                <w:sz w:val="18"/>
                <w:szCs w:val="18"/>
              </w:rPr>
              <w:t>1</w:t>
            </w:r>
          </w:p>
        </w:tc>
      </w:tr>
      <w:tr w:rsidR="00E979C5" w14:paraId="074B90BE" w14:textId="77777777" w:rsidTr="00E979C5">
        <w:trPr>
          <w:cantSplit/>
          <w:jc w:val="center"/>
        </w:trPr>
        <w:tc>
          <w:tcPr>
            <w:tcW w:w="2357" w:type="pct"/>
            <w:vAlign w:val="center"/>
          </w:tcPr>
          <w:p w14:paraId="074B90BB" w14:textId="77777777" w:rsidR="00E979C5" w:rsidRDefault="00E979C5">
            <w:pPr>
              <w:snapToGrid w:val="0"/>
              <w:spacing w:after="0"/>
              <w:jc w:val="center"/>
              <w:rPr>
                <w:rFonts w:eastAsiaTheme="minorEastAsia"/>
                <w:sz w:val="18"/>
                <w:szCs w:val="15"/>
              </w:rPr>
            </w:pPr>
            <w:r>
              <w:rPr>
                <w:rFonts w:eastAsiaTheme="minorEastAsia"/>
                <w:sz w:val="18"/>
                <w:szCs w:val="15"/>
              </w:rPr>
              <w:t>Number of scheduled UE per cell (DL)</w:t>
            </w:r>
          </w:p>
        </w:tc>
        <w:tc>
          <w:tcPr>
            <w:tcW w:w="2643" w:type="pct"/>
            <w:shd w:val="clear" w:color="auto" w:fill="E2EFD9" w:themeFill="accent6" w:themeFillTint="33"/>
            <w:vAlign w:val="center"/>
          </w:tcPr>
          <w:p w14:paraId="074B90BD" w14:textId="77777777" w:rsidR="00E979C5" w:rsidRDefault="00E979C5">
            <w:pPr>
              <w:snapToGrid w:val="0"/>
              <w:spacing w:after="0"/>
              <w:jc w:val="center"/>
              <w:rPr>
                <w:rFonts w:eastAsiaTheme="minorEastAsia"/>
                <w:sz w:val="18"/>
                <w:szCs w:val="15"/>
              </w:rPr>
            </w:pPr>
            <w:r>
              <w:rPr>
                <w:rFonts w:eastAsia="DengXian"/>
                <w:color w:val="000000"/>
                <w:sz w:val="18"/>
                <w:szCs w:val="18"/>
              </w:rPr>
              <w:t>1</w:t>
            </w:r>
          </w:p>
        </w:tc>
      </w:tr>
      <w:tr w:rsidR="00E979C5" w14:paraId="074B90C4" w14:textId="77777777" w:rsidTr="00E979C5">
        <w:trPr>
          <w:cantSplit/>
          <w:jc w:val="center"/>
        </w:trPr>
        <w:tc>
          <w:tcPr>
            <w:tcW w:w="2357" w:type="pct"/>
            <w:vAlign w:val="center"/>
          </w:tcPr>
          <w:p w14:paraId="074B90BF" w14:textId="77777777" w:rsidR="00E979C5" w:rsidRDefault="00E979C5">
            <w:pPr>
              <w:snapToGrid w:val="0"/>
              <w:spacing w:after="0"/>
              <w:jc w:val="center"/>
              <w:rPr>
                <w:rFonts w:eastAsiaTheme="minorEastAsia"/>
                <w:sz w:val="18"/>
                <w:szCs w:val="15"/>
              </w:rPr>
            </w:pPr>
            <w:r>
              <w:rPr>
                <w:rFonts w:eastAsiaTheme="minorEastAsia"/>
                <w:sz w:val="18"/>
                <w:szCs w:val="15"/>
              </w:rPr>
              <w:t>Number of scheduled UE per cell (UL)</w:t>
            </w:r>
          </w:p>
        </w:tc>
        <w:tc>
          <w:tcPr>
            <w:tcW w:w="2643" w:type="pct"/>
            <w:shd w:val="clear" w:color="auto" w:fill="E2EFD9" w:themeFill="accent6" w:themeFillTint="33"/>
            <w:vAlign w:val="center"/>
          </w:tcPr>
          <w:p w14:paraId="074B90C3" w14:textId="77777777" w:rsidR="00E979C5" w:rsidRDefault="00E979C5">
            <w:pPr>
              <w:snapToGrid w:val="0"/>
              <w:spacing w:after="0"/>
              <w:jc w:val="center"/>
              <w:rPr>
                <w:rFonts w:eastAsiaTheme="minorEastAsia"/>
                <w:sz w:val="18"/>
                <w:szCs w:val="15"/>
              </w:rPr>
            </w:pPr>
            <w:r>
              <w:rPr>
                <w:rFonts w:eastAsia="DengXian"/>
                <w:color w:val="000000"/>
                <w:sz w:val="18"/>
                <w:szCs w:val="18"/>
              </w:rPr>
              <w:t>3</w:t>
            </w:r>
          </w:p>
        </w:tc>
      </w:tr>
      <w:tr w:rsidR="00E979C5" w14:paraId="074B90C8" w14:textId="77777777" w:rsidTr="00E979C5">
        <w:trPr>
          <w:cantSplit/>
          <w:jc w:val="center"/>
        </w:trPr>
        <w:tc>
          <w:tcPr>
            <w:tcW w:w="2357" w:type="pct"/>
            <w:vAlign w:val="center"/>
          </w:tcPr>
          <w:p w14:paraId="074B90C5" w14:textId="77777777" w:rsidR="00E979C5" w:rsidRDefault="00E979C5">
            <w:pPr>
              <w:snapToGrid w:val="0"/>
              <w:spacing w:after="0"/>
              <w:jc w:val="center"/>
              <w:rPr>
                <w:rFonts w:eastAsiaTheme="minorEastAsia"/>
                <w:sz w:val="18"/>
                <w:szCs w:val="15"/>
              </w:rPr>
            </w:pPr>
            <w:r>
              <w:rPr>
                <w:rFonts w:eastAsiaTheme="minorEastAsia"/>
                <w:sz w:val="18"/>
                <w:szCs w:val="15"/>
              </w:rPr>
              <w:t>UE antenna height in meter</w:t>
            </w:r>
          </w:p>
        </w:tc>
        <w:tc>
          <w:tcPr>
            <w:tcW w:w="2643" w:type="pct"/>
            <w:shd w:val="clear" w:color="auto" w:fill="E2EFD9" w:themeFill="accent6" w:themeFillTint="33"/>
            <w:vAlign w:val="center"/>
          </w:tcPr>
          <w:p w14:paraId="074B90C7" w14:textId="7995622E" w:rsidR="00E979C5" w:rsidRDefault="00697BC2">
            <w:pPr>
              <w:snapToGrid w:val="0"/>
              <w:spacing w:after="0"/>
              <w:jc w:val="center"/>
              <w:rPr>
                <w:rFonts w:eastAsiaTheme="minorEastAsia"/>
                <w:sz w:val="18"/>
                <w:szCs w:val="15"/>
                <w:highlight w:val="cyan"/>
              </w:rPr>
            </w:pPr>
            <w:r w:rsidRPr="00891C8A">
              <w:rPr>
                <w:rFonts w:eastAsia="DengXian"/>
                <w:color w:val="000000"/>
                <w:sz w:val="18"/>
                <w:szCs w:val="18"/>
              </w:rPr>
              <w:t>Same as 3D-UMi in TR 36.873</w:t>
            </w:r>
          </w:p>
        </w:tc>
      </w:tr>
      <w:tr w:rsidR="00E979C5" w14:paraId="074B90CC" w14:textId="77777777" w:rsidTr="00E979C5">
        <w:trPr>
          <w:cantSplit/>
          <w:jc w:val="center"/>
        </w:trPr>
        <w:tc>
          <w:tcPr>
            <w:tcW w:w="2357" w:type="pct"/>
            <w:vAlign w:val="center"/>
          </w:tcPr>
          <w:p w14:paraId="074B90C9" w14:textId="77777777" w:rsidR="00E979C5" w:rsidRDefault="00E979C5">
            <w:pPr>
              <w:snapToGrid w:val="0"/>
              <w:spacing w:after="0"/>
              <w:jc w:val="center"/>
              <w:rPr>
                <w:rFonts w:eastAsiaTheme="minorEastAsia"/>
                <w:sz w:val="18"/>
                <w:szCs w:val="15"/>
              </w:rPr>
            </w:pPr>
            <w:r>
              <w:rPr>
                <w:rFonts w:eastAsiaTheme="minorEastAsia"/>
                <w:sz w:val="18"/>
                <w:szCs w:val="15"/>
              </w:rPr>
              <w:t>UE TX power in dBm</w:t>
            </w:r>
          </w:p>
        </w:tc>
        <w:tc>
          <w:tcPr>
            <w:tcW w:w="2643" w:type="pct"/>
            <w:shd w:val="clear" w:color="auto" w:fill="E2EFD9" w:themeFill="accent6" w:themeFillTint="33"/>
            <w:vAlign w:val="center"/>
          </w:tcPr>
          <w:p w14:paraId="074B90CB" w14:textId="77777777" w:rsidR="00E979C5" w:rsidRDefault="00E979C5">
            <w:pPr>
              <w:snapToGrid w:val="0"/>
              <w:spacing w:after="0"/>
              <w:jc w:val="center"/>
              <w:rPr>
                <w:rFonts w:eastAsiaTheme="minorEastAsia"/>
                <w:sz w:val="18"/>
                <w:szCs w:val="15"/>
              </w:rPr>
            </w:pPr>
            <w:r>
              <w:rPr>
                <w:rFonts w:eastAsia="DengXian"/>
                <w:color w:val="000000"/>
                <w:sz w:val="18"/>
                <w:szCs w:val="18"/>
              </w:rPr>
              <w:t>-40 to 23</w:t>
            </w:r>
          </w:p>
        </w:tc>
      </w:tr>
      <w:tr w:rsidR="00E979C5" w14:paraId="074B90D0" w14:textId="77777777" w:rsidTr="00E979C5">
        <w:trPr>
          <w:cantSplit/>
          <w:jc w:val="center"/>
        </w:trPr>
        <w:tc>
          <w:tcPr>
            <w:tcW w:w="2357" w:type="pct"/>
            <w:vAlign w:val="center"/>
          </w:tcPr>
          <w:p w14:paraId="074B90CD" w14:textId="77777777" w:rsidR="00E979C5" w:rsidRDefault="00E979C5">
            <w:pPr>
              <w:snapToGrid w:val="0"/>
              <w:spacing w:after="0"/>
              <w:jc w:val="center"/>
              <w:rPr>
                <w:rFonts w:eastAsiaTheme="minorEastAsia"/>
                <w:sz w:val="18"/>
                <w:szCs w:val="15"/>
              </w:rPr>
            </w:pPr>
            <w:r>
              <w:rPr>
                <w:rFonts w:eastAsiaTheme="minorEastAsia"/>
                <w:sz w:val="18"/>
                <w:szCs w:val="15"/>
              </w:rPr>
              <w:t xml:space="preserve">UE antenna gain in </w:t>
            </w:r>
            <w:proofErr w:type="spellStart"/>
            <w:r>
              <w:rPr>
                <w:rFonts w:eastAsiaTheme="minorEastAsia"/>
                <w:sz w:val="18"/>
                <w:szCs w:val="15"/>
              </w:rPr>
              <w:t>dBi</w:t>
            </w:r>
            <w:proofErr w:type="spellEnd"/>
          </w:p>
        </w:tc>
        <w:tc>
          <w:tcPr>
            <w:tcW w:w="2643" w:type="pct"/>
            <w:shd w:val="clear" w:color="auto" w:fill="E2EFD9" w:themeFill="accent6" w:themeFillTint="33"/>
            <w:vAlign w:val="center"/>
          </w:tcPr>
          <w:p w14:paraId="074B90CF" w14:textId="77777777" w:rsidR="00E979C5" w:rsidRDefault="00E979C5">
            <w:pPr>
              <w:snapToGrid w:val="0"/>
              <w:spacing w:after="0"/>
              <w:jc w:val="center"/>
              <w:rPr>
                <w:rFonts w:eastAsiaTheme="minorEastAsia"/>
                <w:sz w:val="18"/>
                <w:szCs w:val="15"/>
              </w:rPr>
            </w:pPr>
            <w:r>
              <w:rPr>
                <w:rFonts w:eastAsia="DengXian"/>
                <w:color w:val="000000"/>
                <w:sz w:val="18"/>
                <w:szCs w:val="18"/>
              </w:rPr>
              <w:t>0</w:t>
            </w:r>
          </w:p>
        </w:tc>
      </w:tr>
      <w:tr w:rsidR="00E979C5" w14:paraId="074B90D4" w14:textId="77777777" w:rsidTr="00E979C5">
        <w:trPr>
          <w:cantSplit/>
          <w:jc w:val="center"/>
        </w:trPr>
        <w:tc>
          <w:tcPr>
            <w:tcW w:w="2357" w:type="pct"/>
            <w:vAlign w:val="center"/>
          </w:tcPr>
          <w:p w14:paraId="074B90D1" w14:textId="77777777" w:rsidR="00E979C5" w:rsidRDefault="00E979C5">
            <w:pPr>
              <w:snapToGrid w:val="0"/>
              <w:spacing w:after="0"/>
              <w:jc w:val="center"/>
              <w:rPr>
                <w:rFonts w:eastAsiaTheme="minorEastAsia"/>
                <w:sz w:val="18"/>
                <w:szCs w:val="15"/>
              </w:rPr>
            </w:pPr>
            <w:r>
              <w:rPr>
                <w:rFonts w:eastAsiaTheme="minorEastAsia"/>
                <w:sz w:val="18"/>
                <w:szCs w:val="15"/>
              </w:rPr>
              <w:t>Building penetration loss</w:t>
            </w:r>
          </w:p>
        </w:tc>
        <w:tc>
          <w:tcPr>
            <w:tcW w:w="2643" w:type="pct"/>
            <w:shd w:val="clear" w:color="auto" w:fill="E2EFD9" w:themeFill="accent6" w:themeFillTint="33"/>
            <w:vAlign w:val="center"/>
          </w:tcPr>
          <w:p w14:paraId="074B90D3" w14:textId="77777777" w:rsidR="00E979C5" w:rsidRDefault="00E979C5">
            <w:pPr>
              <w:snapToGrid w:val="0"/>
              <w:spacing w:after="0"/>
              <w:jc w:val="center"/>
              <w:rPr>
                <w:rFonts w:eastAsiaTheme="minorEastAsia"/>
                <w:sz w:val="18"/>
                <w:szCs w:val="15"/>
                <w:highlight w:val="cyan"/>
              </w:rPr>
            </w:pPr>
            <w:r>
              <w:rPr>
                <w:rFonts w:eastAsia="DengXian"/>
                <w:color w:val="000000"/>
                <w:sz w:val="18"/>
                <w:szCs w:val="18"/>
              </w:rPr>
              <w:t>In pathloss model, TR 38.901</w:t>
            </w:r>
          </w:p>
        </w:tc>
      </w:tr>
      <w:tr w:rsidR="00E979C5" w14:paraId="074B90D8" w14:textId="77777777" w:rsidTr="00E979C5">
        <w:trPr>
          <w:cantSplit/>
          <w:jc w:val="center"/>
        </w:trPr>
        <w:tc>
          <w:tcPr>
            <w:tcW w:w="2357" w:type="pct"/>
            <w:vAlign w:val="center"/>
          </w:tcPr>
          <w:p w14:paraId="074B90D5" w14:textId="77777777" w:rsidR="00E979C5" w:rsidRDefault="00E979C5">
            <w:pPr>
              <w:snapToGrid w:val="0"/>
              <w:spacing w:after="0"/>
              <w:jc w:val="center"/>
              <w:rPr>
                <w:rFonts w:eastAsiaTheme="minorEastAsia"/>
                <w:sz w:val="18"/>
                <w:szCs w:val="15"/>
              </w:rPr>
            </w:pPr>
            <w:r>
              <w:rPr>
                <w:rFonts w:eastAsiaTheme="minorEastAsia"/>
                <w:sz w:val="18"/>
                <w:szCs w:val="15"/>
              </w:rPr>
              <w:t>Cell selection margin in dB</w:t>
            </w:r>
          </w:p>
        </w:tc>
        <w:tc>
          <w:tcPr>
            <w:tcW w:w="2643" w:type="pct"/>
            <w:shd w:val="clear" w:color="auto" w:fill="E2EFD9" w:themeFill="accent6" w:themeFillTint="33"/>
            <w:vAlign w:val="center"/>
          </w:tcPr>
          <w:p w14:paraId="074B90D7" w14:textId="77777777" w:rsidR="00E979C5" w:rsidRDefault="00E979C5">
            <w:pPr>
              <w:snapToGrid w:val="0"/>
              <w:spacing w:after="0"/>
              <w:jc w:val="center"/>
              <w:rPr>
                <w:rFonts w:eastAsiaTheme="minorEastAsia"/>
                <w:sz w:val="18"/>
                <w:szCs w:val="15"/>
              </w:rPr>
            </w:pPr>
            <w:r>
              <w:rPr>
                <w:rFonts w:eastAsia="DengXian"/>
                <w:color w:val="000000"/>
                <w:sz w:val="18"/>
                <w:szCs w:val="18"/>
              </w:rPr>
              <w:t>3</w:t>
            </w:r>
          </w:p>
        </w:tc>
      </w:tr>
      <w:tr w:rsidR="00E979C5" w14:paraId="074B90DC" w14:textId="77777777" w:rsidTr="00E979C5">
        <w:trPr>
          <w:cantSplit/>
          <w:jc w:val="center"/>
        </w:trPr>
        <w:tc>
          <w:tcPr>
            <w:tcW w:w="2357" w:type="pct"/>
            <w:vAlign w:val="center"/>
          </w:tcPr>
          <w:p w14:paraId="074B90D9" w14:textId="77777777" w:rsidR="00E979C5" w:rsidRDefault="00E979C5">
            <w:pPr>
              <w:snapToGrid w:val="0"/>
              <w:spacing w:after="0"/>
              <w:jc w:val="center"/>
              <w:rPr>
                <w:rFonts w:eastAsiaTheme="minorEastAsia"/>
                <w:sz w:val="18"/>
                <w:szCs w:val="15"/>
              </w:rPr>
            </w:pPr>
            <w:r>
              <w:rPr>
                <w:rFonts w:eastAsiaTheme="minorEastAsia"/>
                <w:sz w:val="18"/>
                <w:szCs w:val="15"/>
              </w:rPr>
              <w:t>BS-MS min distance in meters</w:t>
            </w:r>
          </w:p>
        </w:tc>
        <w:tc>
          <w:tcPr>
            <w:tcW w:w="2643" w:type="pct"/>
            <w:shd w:val="clear" w:color="auto" w:fill="E2EFD9" w:themeFill="accent6" w:themeFillTint="33"/>
            <w:vAlign w:val="center"/>
          </w:tcPr>
          <w:p w14:paraId="074B90DB" w14:textId="77777777" w:rsidR="00E979C5" w:rsidRDefault="00E979C5">
            <w:pPr>
              <w:snapToGrid w:val="0"/>
              <w:spacing w:after="0"/>
              <w:jc w:val="center"/>
              <w:rPr>
                <w:rFonts w:eastAsiaTheme="minorEastAsia"/>
                <w:sz w:val="18"/>
                <w:szCs w:val="15"/>
                <w:highlight w:val="cyan"/>
                <w:lang w:eastAsia="zh-CN"/>
              </w:rPr>
            </w:pPr>
            <w:r w:rsidRPr="001B4DC7">
              <w:rPr>
                <w:rFonts w:eastAsiaTheme="minorEastAsia" w:hint="eastAsia"/>
                <w:sz w:val="18"/>
                <w:szCs w:val="15"/>
                <w:lang w:eastAsia="zh-CN"/>
              </w:rPr>
              <w:t>3</w:t>
            </w:r>
            <w:r w:rsidRPr="001B4DC7">
              <w:rPr>
                <w:rFonts w:eastAsiaTheme="minorEastAsia"/>
                <w:sz w:val="18"/>
                <w:szCs w:val="15"/>
                <w:lang w:eastAsia="zh-CN"/>
              </w:rPr>
              <w:t>5</w:t>
            </w:r>
          </w:p>
        </w:tc>
      </w:tr>
      <w:tr w:rsidR="00E979C5" w14:paraId="074B90E0" w14:textId="77777777" w:rsidTr="00E979C5">
        <w:trPr>
          <w:cantSplit/>
          <w:jc w:val="center"/>
        </w:trPr>
        <w:tc>
          <w:tcPr>
            <w:tcW w:w="2357" w:type="pct"/>
            <w:vAlign w:val="center"/>
          </w:tcPr>
          <w:p w14:paraId="074B90DD" w14:textId="77777777" w:rsidR="00E979C5" w:rsidRDefault="00E979C5">
            <w:pPr>
              <w:snapToGrid w:val="0"/>
              <w:spacing w:after="0"/>
              <w:jc w:val="center"/>
              <w:rPr>
                <w:rFonts w:eastAsiaTheme="minorEastAsia"/>
                <w:sz w:val="18"/>
                <w:szCs w:val="15"/>
              </w:rPr>
            </w:pPr>
            <w:r>
              <w:rPr>
                <w:rFonts w:eastAsiaTheme="minorEastAsia"/>
                <w:sz w:val="18"/>
                <w:szCs w:val="15"/>
              </w:rPr>
              <w:t>BS noise figure in dB</w:t>
            </w:r>
          </w:p>
        </w:tc>
        <w:tc>
          <w:tcPr>
            <w:tcW w:w="2643" w:type="pct"/>
            <w:shd w:val="clear" w:color="auto" w:fill="E2EFD9" w:themeFill="accent6" w:themeFillTint="33"/>
            <w:vAlign w:val="center"/>
          </w:tcPr>
          <w:p w14:paraId="074B90DF" w14:textId="77777777" w:rsidR="00E979C5" w:rsidRDefault="00E979C5">
            <w:pPr>
              <w:snapToGrid w:val="0"/>
              <w:spacing w:after="0"/>
              <w:jc w:val="center"/>
              <w:rPr>
                <w:rFonts w:eastAsiaTheme="minorEastAsia"/>
                <w:sz w:val="18"/>
                <w:szCs w:val="15"/>
              </w:rPr>
            </w:pPr>
            <w:r>
              <w:rPr>
                <w:rFonts w:eastAsia="DengXian"/>
                <w:color w:val="000000"/>
                <w:sz w:val="18"/>
                <w:szCs w:val="18"/>
              </w:rPr>
              <w:t>5</w:t>
            </w:r>
          </w:p>
        </w:tc>
      </w:tr>
      <w:tr w:rsidR="00E979C5" w14:paraId="074B90E4" w14:textId="77777777" w:rsidTr="00E979C5">
        <w:trPr>
          <w:cantSplit/>
          <w:jc w:val="center"/>
        </w:trPr>
        <w:tc>
          <w:tcPr>
            <w:tcW w:w="2357" w:type="pct"/>
            <w:vAlign w:val="center"/>
          </w:tcPr>
          <w:p w14:paraId="074B90E1" w14:textId="77777777" w:rsidR="00E979C5" w:rsidRDefault="00E979C5">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2643" w:type="pct"/>
            <w:shd w:val="clear" w:color="auto" w:fill="E2EFD9" w:themeFill="accent6" w:themeFillTint="33"/>
            <w:vAlign w:val="center"/>
          </w:tcPr>
          <w:p w14:paraId="074B90E3" w14:textId="77777777" w:rsidR="00E979C5" w:rsidRDefault="00E979C5">
            <w:pPr>
              <w:snapToGrid w:val="0"/>
              <w:spacing w:after="0"/>
              <w:jc w:val="center"/>
              <w:rPr>
                <w:rFonts w:eastAsiaTheme="minorEastAsia"/>
                <w:sz w:val="18"/>
                <w:szCs w:val="15"/>
              </w:rPr>
            </w:pPr>
            <w:r>
              <w:rPr>
                <w:rFonts w:eastAsia="DengXian"/>
                <w:color w:val="000000"/>
                <w:sz w:val="18"/>
                <w:szCs w:val="18"/>
              </w:rPr>
              <w:t>9</w:t>
            </w:r>
          </w:p>
        </w:tc>
      </w:tr>
      <w:tr w:rsidR="00E979C5" w14:paraId="074B90E8" w14:textId="77777777" w:rsidTr="00E979C5">
        <w:trPr>
          <w:cantSplit/>
          <w:trHeight w:val="90"/>
          <w:jc w:val="center"/>
        </w:trPr>
        <w:tc>
          <w:tcPr>
            <w:tcW w:w="2357" w:type="pct"/>
            <w:vAlign w:val="center"/>
          </w:tcPr>
          <w:p w14:paraId="074B90E5" w14:textId="77777777" w:rsidR="00E979C5" w:rsidRDefault="00E979C5">
            <w:pPr>
              <w:snapToGrid w:val="0"/>
              <w:spacing w:after="0"/>
              <w:jc w:val="center"/>
              <w:rPr>
                <w:rFonts w:eastAsiaTheme="minorEastAsia"/>
                <w:sz w:val="18"/>
                <w:szCs w:val="15"/>
              </w:rPr>
            </w:pPr>
            <w:r>
              <w:rPr>
                <w:rFonts w:eastAsiaTheme="minorEastAsia"/>
                <w:sz w:val="18"/>
                <w:szCs w:val="15"/>
              </w:rPr>
              <w:t>BS-UE path-loss model</w:t>
            </w:r>
          </w:p>
        </w:tc>
        <w:tc>
          <w:tcPr>
            <w:tcW w:w="2643" w:type="pct"/>
            <w:shd w:val="clear" w:color="auto" w:fill="E2EFD9" w:themeFill="accent6" w:themeFillTint="33"/>
            <w:vAlign w:val="center"/>
          </w:tcPr>
          <w:p w14:paraId="074B90E7" w14:textId="77777777" w:rsidR="00E979C5" w:rsidRDefault="00E979C5">
            <w:pPr>
              <w:snapToGrid w:val="0"/>
              <w:spacing w:after="0"/>
              <w:jc w:val="center"/>
              <w:rPr>
                <w:rFonts w:eastAsiaTheme="minorEastAsia"/>
                <w:sz w:val="18"/>
                <w:szCs w:val="15"/>
              </w:rPr>
            </w:pPr>
            <w:r>
              <w:rPr>
                <w:rFonts w:eastAsia="DengXian"/>
                <w:color w:val="000000"/>
                <w:sz w:val="18"/>
                <w:szCs w:val="18"/>
              </w:rPr>
              <w:t xml:space="preserve">TR 38.901 </w:t>
            </w:r>
          </w:p>
        </w:tc>
      </w:tr>
      <w:tr w:rsidR="00E979C5" w14:paraId="074B90EC" w14:textId="77777777" w:rsidTr="00E979C5">
        <w:trPr>
          <w:cantSplit/>
          <w:jc w:val="center"/>
        </w:trPr>
        <w:tc>
          <w:tcPr>
            <w:tcW w:w="2357" w:type="pct"/>
            <w:vAlign w:val="center"/>
          </w:tcPr>
          <w:p w14:paraId="074B90E9" w14:textId="77777777" w:rsidR="00E979C5" w:rsidRDefault="00E979C5">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2643" w:type="pct"/>
            <w:shd w:val="clear" w:color="auto" w:fill="E2EFD9" w:themeFill="accent6" w:themeFillTint="33"/>
            <w:vAlign w:val="center"/>
          </w:tcPr>
          <w:p w14:paraId="074B90EB" w14:textId="77777777" w:rsidR="00E979C5" w:rsidRDefault="00E979C5">
            <w:pPr>
              <w:snapToGrid w:val="0"/>
              <w:spacing w:after="0"/>
              <w:jc w:val="center"/>
              <w:rPr>
                <w:rFonts w:eastAsiaTheme="minorEastAsia"/>
                <w:sz w:val="18"/>
                <w:szCs w:val="15"/>
                <w:highlight w:val="cyan"/>
              </w:rPr>
            </w:pPr>
            <w:r>
              <w:rPr>
                <w:rFonts w:eastAsia="DengXian"/>
                <w:color w:val="000000"/>
                <w:sz w:val="18"/>
                <w:szCs w:val="18"/>
              </w:rPr>
              <w:t>Deployment scenario related, referring to TR 38.901.</w:t>
            </w:r>
          </w:p>
        </w:tc>
      </w:tr>
      <w:tr w:rsidR="00E979C5" w14:paraId="074B90F2" w14:textId="77777777" w:rsidTr="00E979C5">
        <w:trPr>
          <w:cantSplit/>
          <w:jc w:val="center"/>
        </w:trPr>
        <w:tc>
          <w:tcPr>
            <w:tcW w:w="2357" w:type="pct"/>
            <w:vAlign w:val="center"/>
          </w:tcPr>
          <w:p w14:paraId="074B90ED" w14:textId="77777777" w:rsidR="00E979C5" w:rsidRDefault="00E979C5">
            <w:pPr>
              <w:snapToGrid w:val="0"/>
              <w:spacing w:after="0"/>
              <w:jc w:val="center"/>
              <w:rPr>
                <w:rFonts w:eastAsiaTheme="minorEastAsia"/>
                <w:sz w:val="18"/>
                <w:szCs w:val="15"/>
              </w:rPr>
            </w:pPr>
            <w:r>
              <w:rPr>
                <w:rFonts w:eastAsiaTheme="minorEastAsia"/>
                <w:sz w:val="18"/>
                <w:szCs w:val="15"/>
              </w:rPr>
              <w:t>Shadowing correlation</w:t>
            </w:r>
          </w:p>
        </w:tc>
        <w:tc>
          <w:tcPr>
            <w:tcW w:w="2643" w:type="pct"/>
            <w:shd w:val="clear" w:color="auto" w:fill="E2EFD9" w:themeFill="accent6" w:themeFillTint="33"/>
            <w:vAlign w:val="center"/>
          </w:tcPr>
          <w:p w14:paraId="074B90F0" w14:textId="77777777" w:rsidR="00E979C5" w:rsidRDefault="00E979C5">
            <w:pPr>
              <w:snapToGrid w:val="0"/>
              <w:spacing w:after="0"/>
              <w:jc w:val="center"/>
              <w:rPr>
                <w:rFonts w:eastAsiaTheme="minorEastAsia"/>
                <w:sz w:val="18"/>
                <w:szCs w:val="15"/>
              </w:rPr>
            </w:pPr>
            <w:r>
              <w:rPr>
                <w:rFonts w:eastAsiaTheme="minorEastAsia"/>
                <w:sz w:val="18"/>
                <w:szCs w:val="15"/>
              </w:rPr>
              <w:t xml:space="preserve">Inter-cell 0.5 </w:t>
            </w:r>
          </w:p>
          <w:p w14:paraId="074B90F1" w14:textId="77777777" w:rsidR="00E979C5" w:rsidRDefault="00E979C5">
            <w:pPr>
              <w:snapToGrid w:val="0"/>
              <w:spacing w:after="0"/>
              <w:jc w:val="center"/>
              <w:rPr>
                <w:rFonts w:eastAsiaTheme="minorEastAsia"/>
                <w:sz w:val="18"/>
                <w:szCs w:val="15"/>
              </w:rPr>
            </w:pPr>
            <w:r>
              <w:rPr>
                <w:rFonts w:eastAsiaTheme="minorEastAsia"/>
                <w:sz w:val="18"/>
                <w:szCs w:val="15"/>
              </w:rPr>
              <w:t>Intra-cell 1</w:t>
            </w:r>
          </w:p>
        </w:tc>
      </w:tr>
      <w:tr w:rsidR="00E979C5" w14:paraId="074B90F7" w14:textId="77777777" w:rsidTr="00E979C5">
        <w:trPr>
          <w:cantSplit/>
          <w:jc w:val="center"/>
        </w:trPr>
        <w:tc>
          <w:tcPr>
            <w:tcW w:w="2357" w:type="pct"/>
            <w:vAlign w:val="center"/>
          </w:tcPr>
          <w:p w14:paraId="074B90F3" w14:textId="77777777" w:rsidR="00E979C5" w:rsidRDefault="00E979C5">
            <w:pPr>
              <w:snapToGrid w:val="0"/>
              <w:spacing w:after="0"/>
              <w:jc w:val="center"/>
              <w:rPr>
                <w:rFonts w:eastAsiaTheme="minorEastAsia"/>
                <w:sz w:val="18"/>
                <w:szCs w:val="15"/>
              </w:rPr>
            </w:pPr>
            <w:r>
              <w:rPr>
                <w:rFonts w:eastAsiaTheme="minorEastAsia"/>
                <w:sz w:val="18"/>
                <w:szCs w:val="15"/>
              </w:rPr>
              <w:t>Link-level performance model</w:t>
            </w:r>
          </w:p>
        </w:tc>
        <w:tc>
          <w:tcPr>
            <w:tcW w:w="2643" w:type="pct"/>
            <w:shd w:val="clear" w:color="auto" w:fill="E2EFD9" w:themeFill="accent6" w:themeFillTint="33"/>
            <w:vAlign w:val="center"/>
          </w:tcPr>
          <w:p w14:paraId="074B90F5" w14:textId="77777777" w:rsidR="00E979C5" w:rsidRDefault="00E979C5">
            <w:pPr>
              <w:snapToGrid w:val="0"/>
              <w:spacing w:after="0"/>
              <w:jc w:val="center"/>
              <w:rPr>
                <w:rFonts w:eastAsia="DengXian"/>
                <w:color w:val="000000"/>
                <w:sz w:val="18"/>
                <w:szCs w:val="18"/>
              </w:rPr>
            </w:pPr>
            <w:r>
              <w:rPr>
                <w:rFonts w:eastAsia="DengXian"/>
                <w:color w:val="000000"/>
                <w:sz w:val="18"/>
                <w:szCs w:val="18"/>
              </w:rPr>
              <w:t>See Section 2.9</w:t>
            </w:r>
          </w:p>
          <w:p w14:paraId="074B90F6" w14:textId="65C0B642" w:rsidR="00E979C5" w:rsidRDefault="00EE4178">
            <w:pPr>
              <w:snapToGrid w:val="0"/>
              <w:spacing w:after="0"/>
              <w:jc w:val="center"/>
              <w:rPr>
                <w:rFonts w:eastAsiaTheme="minorEastAsia"/>
                <w:sz w:val="18"/>
                <w:szCs w:val="15"/>
                <w:lang w:val="en-US"/>
              </w:rPr>
            </w:pPr>
            <w:r>
              <w:rPr>
                <w:rFonts w:eastAsia="DengXian"/>
                <w:color w:val="000000"/>
                <w:sz w:val="18"/>
                <w:szCs w:val="18"/>
              </w:rPr>
              <w:t>Throughput</w:t>
            </w:r>
            <w:r w:rsidR="00E979C5">
              <w:rPr>
                <w:rFonts w:eastAsia="DengXian"/>
                <w:color w:val="000000"/>
                <w:sz w:val="18"/>
                <w:szCs w:val="18"/>
              </w:rPr>
              <w:t>-SINR mapping</w:t>
            </w:r>
          </w:p>
        </w:tc>
      </w:tr>
      <w:tr w:rsidR="00E979C5" w14:paraId="074B90FB" w14:textId="77777777" w:rsidTr="00E979C5">
        <w:trPr>
          <w:cantSplit/>
          <w:jc w:val="center"/>
        </w:trPr>
        <w:tc>
          <w:tcPr>
            <w:tcW w:w="2357" w:type="pct"/>
            <w:vAlign w:val="center"/>
          </w:tcPr>
          <w:p w14:paraId="074B90F8" w14:textId="77777777" w:rsidR="00E979C5" w:rsidRDefault="00E979C5">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2643" w:type="pct"/>
            <w:shd w:val="clear" w:color="auto" w:fill="E2EFD9" w:themeFill="accent6" w:themeFillTint="33"/>
            <w:vAlign w:val="center"/>
          </w:tcPr>
          <w:p w14:paraId="074B90FA" w14:textId="77777777" w:rsidR="00E979C5" w:rsidRDefault="00E979C5">
            <w:pPr>
              <w:snapToGrid w:val="0"/>
              <w:spacing w:after="0"/>
              <w:jc w:val="center"/>
              <w:rPr>
                <w:rFonts w:eastAsiaTheme="minorEastAsia"/>
                <w:sz w:val="18"/>
                <w:szCs w:val="15"/>
                <w:highlight w:val="cyan"/>
                <w:lang w:val="en-US"/>
              </w:rPr>
            </w:pPr>
            <w:r>
              <w:rPr>
                <w:rFonts w:eastAsia="DengXian"/>
                <w:color w:val="000000"/>
                <w:sz w:val="18"/>
                <w:szCs w:val="18"/>
              </w:rPr>
              <w:t>Uniform</w:t>
            </w:r>
          </w:p>
        </w:tc>
      </w:tr>
      <w:tr w:rsidR="00E979C5" w14:paraId="074B9100" w14:textId="77777777" w:rsidTr="00E979C5">
        <w:trPr>
          <w:cantSplit/>
          <w:jc w:val="center"/>
        </w:trPr>
        <w:tc>
          <w:tcPr>
            <w:tcW w:w="2357" w:type="pct"/>
            <w:vAlign w:val="center"/>
          </w:tcPr>
          <w:p w14:paraId="074B90FC" w14:textId="77777777" w:rsidR="00E979C5" w:rsidRDefault="00E979C5">
            <w:pPr>
              <w:snapToGrid w:val="0"/>
              <w:spacing w:after="0"/>
              <w:jc w:val="center"/>
              <w:rPr>
                <w:rFonts w:eastAsiaTheme="minorEastAsia"/>
                <w:sz w:val="18"/>
                <w:szCs w:val="15"/>
              </w:rPr>
            </w:pPr>
            <w:r>
              <w:rPr>
                <w:rFonts w:eastAsiaTheme="minorEastAsia"/>
                <w:sz w:val="18"/>
                <w:szCs w:val="15"/>
              </w:rPr>
              <w:t>Evaluation metrics</w:t>
            </w:r>
          </w:p>
        </w:tc>
        <w:tc>
          <w:tcPr>
            <w:tcW w:w="2643" w:type="pct"/>
            <w:shd w:val="clear" w:color="auto" w:fill="E2EFD9" w:themeFill="accent6" w:themeFillTint="33"/>
            <w:vAlign w:val="center"/>
          </w:tcPr>
          <w:p w14:paraId="074B90FE" w14:textId="77777777" w:rsidR="00E979C5" w:rsidRDefault="00E979C5">
            <w:pPr>
              <w:snapToGrid w:val="0"/>
              <w:spacing w:after="0"/>
              <w:jc w:val="center"/>
              <w:rPr>
                <w:rFonts w:eastAsia="DengXian"/>
                <w:color w:val="000000"/>
                <w:sz w:val="18"/>
                <w:szCs w:val="18"/>
              </w:rPr>
            </w:pPr>
            <w:r>
              <w:rPr>
                <w:rFonts w:eastAsia="DengXian"/>
                <w:color w:val="000000"/>
                <w:sz w:val="18"/>
                <w:szCs w:val="18"/>
              </w:rPr>
              <w:t xml:space="preserve">See Section 2.9 </w:t>
            </w:r>
          </w:p>
          <w:p w14:paraId="074B90FF" w14:textId="6C29A05B" w:rsidR="00E979C5" w:rsidRDefault="00EE4178">
            <w:pPr>
              <w:snapToGrid w:val="0"/>
              <w:spacing w:after="0"/>
              <w:jc w:val="center"/>
              <w:rPr>
                <w:rFonts w:eastAsiaTheme="minorEastAsia"/>
                <w:sz w:val="18"/>
                <w:szCs w:val="15"/>
                <w:highlight w:val="cyan"/>
              </w:rPr>
            </w:pPr>
            <w:r>
              <w:rPr>
                <w:rFonts w:eastAsia="DengXian"/>
                <w:color w:val="000000"/>
                <w:sz w:val="18"/>
                <w:szCs w:val="18"/>
              </w:rPr>
              <w:t>Throughput</w:t>
            </w:r>
            <w:r w:rsidR="00E979C5">
              <w:rPr>
                <w:rFonts w:eastAsia="DengXian"/>
                <w:color w:val="000000"/>
                <w:sz w:val="18"/>
                <w:szCs w:val="18"/>
              </w:rPr>
              <w:t xml:space="preserve"> loss criteria</w:t>
            </w:r>
          </w:p>
        </w:tc>
      </w:tr>
    </w:tbl>
    <w:p w14:paraId="074B9101" w14:textId="77777777" w:rsidR="009F1E1B" w:rsidRDefault="009F1E1B"/>
    <w:p w14:paraId="074B9102" w14:textId="50779E80" w:rsidR="009F1E1B" w:rsidRPr="008235AE" w:rsidRDefault="001B4DC7" w:rsidP="008235AE">
      <w:pPr>
        <w:pStyle w:val="TH"/>
        <w:spacing w:before="0" w:after="80"/>
        <w:rPr>
          <w:sz w:val="15"/>
          <w:lang w:val="en-US"/>
        </w:rPr>
      </w:pPr>
      <w:r w:rsidRPr="008235AE">
        <w:rPr>
          <w:sz w:val="18"/>
          <w:lang w:val="en-US" w:eastAsia="zh-CN"/>
        </w:rPr>
        <w:lastRenderedPageBreak/>
        <w:t xml:space="preserve">Table </w:t>
      </w:r>
      <w:r w:rsidR="00C25528">
        <w:rPr>
          <w:sz w:val="18"/>
          <w:lang w:val="en-US" w:eastAsia="zh-CN"/>
        </w:rPr>
        <w:t>6.3</w:t>
      </w:r>
      <w:r w:rsidR="005705DD">
        <w:rPr>
          <w:sz w:val="18"/>
          <w:lang w:val="en-US" w:eastAsia="zh-CN"/>
        </w:rPr>
        <w:t>.2</w:t>
      </w:r>
      <w:r w:rsidRPr="008235AE">
        <w:rPr>
          <w:sz w:val="18"/>
          <w:lang w:val="en-US" w:eastAsia="zh-CN"/>
        </w:rPr>
        <w:t>-</w:t>
      </w:r>
      <w:r w:rsidR="005705DD">
        <w:rPr>
          <w:sz w:val="18"/>
          <w:lang w:val="en-US" w:eastAsia="zh-CN"/>
        </w:rPr>
        <w:t>2</w:t>
      </w:r>
      <w:r w:rsidRPr="008235AE">
        <w:rPr>
          <w:sz w:val="18"/>
          <w:lang w:val="en-US" w:eastAsia="zh-CN"/>
        </w:rPr>
        <w:t xml:space="preserve"> </w:t>
      </w:r>
      <w:r w:rsidRPr="008235AE">
        <w:rPr>
          <w:sz w:val="18"/>
          <w:lang w:val="en-US"/>
        </w:rPr>
        <w:t>Deployment-related parameters of TN (2</w:t>
      </w:r>
      <w:r w:rsidR="00302403">
        <w:rPr>
          <w:sz w:val="18"/>
          <w:lang w:val="en-US"/>
        </w:rPr>
        <w:t>0/30</w:t>
      </w:r>
      <w:r w:rsidRPr="008235AE">
        <w:rPr>
          <w:sz w:val="18"/>
          <w:lang w:val="en-US"/>
        </w:rPr>
        <w:t xml:space="preserve"> GHz)</w:t>
      </w:r>
    </w:p>
    <w:tbl>
      <w:tblPr>
        <w:tblStyle w:val="TableGrid"/>
        <w:tblW w:w="3895" w:type="pct"/>
        <w:tblInd w:w="1023" w:type="dxa"/>
        <w:tblLook w:val="04A0" w:firstRow="1" w:lastRow="0" w:firstColumn="1" w:lastColumn="0" w:noHBand="0" w:noVBand="1"/>
      </w:tblPr>
      <w:tblGrid>
        <w:gridCol w:w="1768"/>
        <w:gridCol w:w="2195"/>
        <w:gridCol w:w="3540"/>
      </w:tblGrid>
      <w:tr w:rsidR="0052796F" w14:paraId="074B9107" w14:textId="77777777" w:rsidTr="00EF4C86">
        <w:trPr>
          <w:trHeight w:val="330"/>
        </w:trPr>
        <w:tc>
          <w:tcPr>
            <w:tcW w:w="1178" w:type="pct"/>
            <w:vAlign w:val="center"/>
          </w:tcPr>
          <w:p w14:paraId="074B9103" w14:textId="77777777" w:rsidR="0052796F" w:rsidRPr="00EF4C86" w:rsidRDefault="0052796F">
            <w:pPr>
              <w:overflowPunct/>
              <w:autoSpaceDE/>
              <w:autoSpaceDN/>
              <w:adjustRightInd/>
              <w:spacing w:after="0"/>
              <w:jc w:val="center"/>
              <w:textAlignment w:val="auto"/>
              <w:rPr>
                <w:rFonts w:eastAsiaTheme="minorEastAsia"/>
                <w:sz w:val="18"/>
                <w:szCs w:val="15"/>
              </w:rPr>
            </w:pPr>
          </w:p>
        </w:tc>
        <w:tc>
          <w:tcPr>
            <w:tcW w:w="1463" w:type="pct"/>
            <w:vAlign w:val="center"/>
          </w:tcPr>
          <w:p w14:paraId="074B9104" w14:textId="77777777" w:rsidR="0052796F" w:rsidRPr="00EF4C86" w:rsidRDefault="0052796F">
            <w:pPr>
              <w:overflowPunct/>
              <w:autoSpaceDE/>
              <w:autoSpaceDN/>
              <w:adjustRightInd/>
              <w:spacing w:after="0"/>
              <w:jc w:val="center"/>
              <w:textAlignment w:val="auto"/>
              <w:rPr>
                <w:rFonts w:eastAsiaTheme="minorEastAsia"/>
                <w:sz w:val="18"/>
                <w:szCs w:val="15"/>
              </w:rPr>
            </w:pPr>
            <w:r w:rsidRPr="00EF4C86">
              <w:rPr>
                <w:rFonts w:eastAsiaTheme="minorEastAsia"/>
                <w:sz w:val="18"/>
                <w:szCs w:val="15"/>
              </w:rPr>
              <w:t>Urban Macro</w:t>
            </w:r>
          </w:p>
        </w:tc>
        <w:tc>
          <w:tcPr>
            <w:tcW w:w="2359" w:type="pct"/>
            <w:vAlign w:val="center"/>
          </w:tcPr>
          <w:p w14:paraId="074B9106" w14:textId="77777777" w:rsidR="0052796F" w:rsidRPr="00EF4C86" w:rsidRDefault="0052796F">
            <w:pPr>
              <w:overflowPunct/>
              <w:autoSpaceDE/>
              <w:autoSpaceDN/>
              <w:adjustRightInd/>
              <w:spacing w:after="0"/>
              <w:jc w:val="center"/>
              <w:textAlignment w:val="auto"/>
              <w:rPr>
                <w:rFonts w:eastAsiaTheme="minorEastAsia"/>
                <w:sz w:val="18"/>
                <w:szCs w:val="15"/>
              </w:rPr>
            </w:pPr>
            <w:r w:rsidRPr="00EF4C86">
              <w:rPr>
                <w:rFonts w:eastAsiaTheme="minorEastAsia" w:hint="eastAsia"/>
                <w:sz w:val="18"/>
                <w:szCs w:val="15"/>
              </w:rPr>
              <w:t>R</w:t>
            </w:r>
            <w:r w:rsidRPr="00EF4C86">
              <w:rPr>
                <w:rFonts w:eastAsiaTheme="minorEastAsia"/>
                <w:sz w:val="18"/>
                <w:szCs w:val="15"/>
              </w:rPr>
              <w:t>emarks</w:t>
            </w:r>
          </w:p>
        </w:tc>
      </w:tr>
      <w:tr w:rsidR="0052796F" w14:paraId="074B910C" w14:textId="77777777" w:rsidTr="00EF4C86">
        <w:tc>
          <w:tcPr>
            <w:tcW w:w="1178" w:type="pct"/>
            <w:vAlign w:val="center"/>
          </w:tcPr>
          <w:p w14:paraId="074B9108" w14:textId="77777777" w:rsidR="0052796F" w:rsidRPr="00EF4C86" w:rsidRDefault="0052796F">
            <w:pPr>
              <w:overflowPunct/>
              <w:autoSpaceDE/>
              <w:autoSpaceDN/>
              <w:adjustRightInd/>
              <w:spacing w:after="0"/>
              <w:jc w:val="center"/>
              <w:textAlignment w:val="auto"/>
              <w:rPr>
                <w:rFonts w:eastAsiaTheme="minorEastAsia"/>
                <w:sz w:val="18"/>
                <w:szCs w:val="15"/>
              </w:rPr>
            </w:pPr>
            <w:r w:rsidRPr="00EF4C86">
              <w:rPr>
                <w:rFonts w:eastAsiaTheme="minorEastAsia" w:hint="eastAsia"/>
                <w:sz w:val="18"/>
                <w:szCs w:val="15"/>
              </w:rPr>
              <w:t>I</w:t>
            </w:r>
            <w:r w:rsidRPr="00EF4C86">
              <w:rPr>
                <w:rFonts w:eastAsiaTheme="minorEastAsia"/>
                <w:sz w:val="18"/>
                <w:szCs w:val="15"/>
              </w:rPr>
              <w:t>SD in meters</w:t>
            </w:r>
          </w:p>
        </w:tc>
        <w:tc>
          <w:tcPr>
            <w:tcW w:w="1463" w:type="pct"/>
            <w:vAlign w:val="center"/>
          </w:tcPr>
          <w:p w14:paraId="074B9109" w14:textId="1D99B611" w:rsidR="0052796F" w:rsidRPr="00EF4C86" w:rsidRDefault="00302403" w:rsidP="00A654B9">
            <w:pPr>
              <w:overflowPunct/>
              <w:autoSpaceDE/>
              <w:autoSpaceDN/>
              <w:adjustRightInd/>
              <w:spacing w:after="0"/>
              <w:jc w:val="center"/>
              <w:textAlignment w:val="auto"/>
              <w:rPr>
                <w:rFonts w:eastAsiaTheme="minorEastAsia"/>
                <w:sz w:val="18"/>
                <w:szCs w:val="15"/>
              </w:rPr>
            </w:pPr>
            <w:r>
              <w:rPr>
                <w:rFonts w:eastAsiaTheme="minorEastAsia"/>
                <w:sz w:val="18"/>
                <w:szCs w:val="15"/>
              </w:rPr>
              <w:t>20</w:t>
            </w:r>
            <w:r w:rsidR="0052796F" w:rsidRPr="00EF4C86">
              <w:rPr>
                <w:rFonts w:eastAsiaTheme="minorEastAsia"/>
                <w:sz w:val="18"/>
                <w:szCs w:val="15"/>
              </w:rPr>
              <w:t>0</w:t>
            </w:r>
          </w:p>
        </w:tc>
        <w:tc>
          <w:tcPr>
            <w:tcW w:w="2359" w:type="pct"/>
            <w:vMerge w:val="restart"/>
            <w:vAlign w:val="center"/>
          </w:tcPr>
          <w:p w14:paraId="074B910B" w14:textId="3029F274" w:rsidR="0052796F" w:rsidRPr="00EF4C86" w:rsidRDefault="0052796F">
            <w:pPr>
              <w:overflowPunct/>
              <w:autoSpaceDE/>
              <w:autoSpaceDN/>
              <w:adjustRightInd/>
              <w:spacing w:after="0"/>
              <w:jc w:val="center"/>
              <w:textAlignment w:val="auto"/>
              <w:rPr>
                <w:rFonts w:eastAsiaTheme="minorEastAsia"/>
                <w:sz w:val="18"/>
                <w:szCs w:val="15"/>
              </w:rPr>
            </w:pPr>
          </w:p>
        </w:tc>
      </w:tr>
      <w:tr w:rsidR="0052796F" w14:paraId="074B9111" w14:textId="77777777" w:rsidTr="00EF4C86">
        <w:tc>
          <w:tcPr>
            <w:tcW w:w="1178" w:type="pct"/>
            <w:vAlign w:val="center"/>
          </w:tcPr>
          <w:p w14:paraId="074B910D" w14:textId="77777777" w:rsidR="0052796F" w:rsidRPr="00EF4C86" w:rsidRDefault="0052796F">
            <w:pPr>
              <w:overflowPunct/>
              <w:autoSpaceDE/>
              <w:autoSpaceDN/>
              <w:adjustRightInd/>
              <w:spacing w:after="0"/>
              <w:jc w:val="center"/>
              <w:textAlignment w:val="auto"/>
              <w:rPr>
                <w:rFonts w:eastAsiaTheme="minorEastAsia"/>
                <w:sz w:val="18"/>
                <w:szCs w:val="15"/>
              </w:rPr>
            </w:pPr>
            <w:r w:rsidRPr="00EF4C86">
              <w:rPr>
                <w:rFonts w:eastAsiaTheme="minorEastAsia"/>
                <w:sz w:val="18"/>
                <w:szCs w:val="15"/>
              </w:rPr>
              <w:t>BS Antenna height in meters</w:t>
            </w:r>
          </w:p>
        </w:tc>
        <w:tc>
          <w:tcPr>
            <w:tcW w:w="1463" w:type="pct"/>
            <w:vAlign w:val="center"/>
          </w:tcPr>
          <w:p w14:paraId="074B910E" w14:textId="77777777" w:rsidR="0052796F" w:rsidRPr="00EF4C86" w:rsidRDefault="0052796F">
            <w:pPr>
              <w:overflowPunct/>
              <w:autoSpaceDE/>
              <w:autoSpaceDN/>
              <w:adjustRightInd/>
              <w:spacing w:after="0"/>
              <w:jc w:val="center"/>
              <w:textAlignment w:val="auto"/>
              <w:rPr>
                <w:rFonts w:eastAsiaTheme="minorEastAsia"/>
                <w:sz w:val="18"/>
                <w:szCs w:val="15"/>
              </w:rPr>
            </w:pPr>
            <w:r w:rsidRPr="00EF4C86">
              <w:rPr>
                <w:rFonts w:eastAsiaTheme="minorEastAsia"/>
                <w:sz w:val="18"/>
                <w:szCs w:val="15"/>
              </w:rPr>
              <w:t>25</w:t>
            </w:r>
          </w:p>
        </w:tc>
        <w:tc>
          <w:tcPr>
            <w:tcW w:w="2359" w:type="pct"/>
            <w:vMerge/>
            <w:vAlign w:val="center"/>
          </w:tcPr>
          <w:p w14:paraId="074B9110" w14:textId="77777777" w:rsidR="0052796F" w:rsidRPr="00EF4C86" w:rsidRDefault="0052796F">
            <w:pPr>
              <w:overflowPunct/>
              <w:autoSpaceDE/>
              <w:autoSpaceDN/>
              <w:adjustRightInd/>
              <w:spacing w:after="0"/>
              <w:jc w:val="center"/>
              <w:textAlignment w:val="auto"/>
              <w:rPr>
                <w:rFonts w:eastAsiaTheme="minorEastAsia"/>
                <w:sz w:val="18"/>
                <w:szCs w:val="15"/>
              </w:rPr>
            </w:pPr>
          </w:p>
        </w:tc>
      </w:tr>
      <w:tr w:rsidR="00A654B9" w14:paraId="074B9115" w14:textId="77777777" w:rsidTr="00EF4C86">
        <w:tc>
          <w:tcPr>
            <w:tcW w:w="1178" w:type="pct"/>
            <w:vAlign w:val="center"/>
          </w:tcPr>
          <w:p w14:paraId="074B9112" w14:textId="77777777" w:rsidR="00A654B9" w:rsidRPr="00EF4C86" w:rsidRDefault="00A654B9">
            <w:pPr>
              <w:overflowPunct/>
              <w:autoSpaceDE/>
              <w:autoSpaceDN/>
              <w:adjustRightInd/>
              <w:spacing w:after="0"/>
              <w:jc w:val="center"/>
              <w:textAlignment w:val="auto"/>
              <w:rPr>
                <w:rFonts w:eastAsiaTheme="minorEastAsia"/>
                <w:sz w:val="18"/>
                <w:szCs w:val="15"/>
              </w:rPr>
            </w:pPr>
            <w:r w:rsidRPr="00EF4C86">
              <w:rPr>
                <w:rFonts w:eastAsiaTheme="minorEastAsia"/>
                <w:sz w:val="18"/>
                <w:szCs w:val="15"/>
              </w:rPr>
              <w:t>UE Outdoor/indoor</w:t>
            </w:r>
          </w:p>
        </w:tc>
        <w:tc>
          <w:tcPr>
            <w:tcW w:w="1463" w:type="pct"/>
            <w:vAlign w:val="center"/>
          </w:tcPr>
          <w:p w14:paraId="074B9113" w14:textId="77777777" w:rsidR="00A654B9" w:rsidRPr="00EF4C86" w:rsidRDefault="00A654B9">
            <w:pPr>
              <w:overflowPunct/>
              <w:autoSpaceDE/>
              <w:autoSpaceDN/>
              <w:adjustRightInd/>
              <w:spacing w:after="0"/>
              <w:jc w:val="center"/>
              <w:textAlignment w:val="auto"/>
              <w:rPr>
                <w:rFonts w:eastAsiaTheme="minorEastAsia"/>
                <w:sz w:val="18"/>
                <w:szCs w:val="15"/>
              </w:rPr>
            </w:pPr>
            <w:r w:rsidRPr="00EF4C86">
              <w:rPr>
                <w:rFonts w:eastAsiaTheme="minorEastAsia"/>
                <w:sz w:val="18"/>
                <w:szCs w:val="15"/>
              </w:rPr>
              <w:t>100% Outdoor</w:t>
            </w:r>
          </w:p>
        </w:tc>
        <w:tc>
          <w:tcPr>
            <w:tcW w:w="2359" w:type="pct"/>
            <w:vAlign w:val="center"/>
          </w:tcPr>
          <w:p w14:paraId="074B9114" w14:textId="77777777" w:rsidR="00A654B9" w:rsidRPr="00EF4C86" w:rsidRDefault="00A654B9">
            <w:pPr>
              <w:overflowPunct/>
              <w:autoSpaceDE/>
              <w:autoSpaceDN/>
              <w:adjustRightInd/>
              <w:spacing w:after="0"/>
              <w:jc w:val="center"/>
              <w:textAlignment w:val="auto"/>
              <w:rPr>
                <w:rFonts w:eastAsiaTheme="minorEastAsia"/>
                <w:sz w:val="18"/>
                <w:szCs w:val="15"/>
              </w:rPr>
            </w:pPr>
          </w:p>
        </w:tc>
      </w:tr>
      <w:tr w:rsidR="0052796F" w14:paraId="074B911D" w14:textId="77777777" w:rsidTr="00EF4C86">
        <w:tc>
          <w:tcPr>
            <w:tcW w:w="1178" w:type="pct"/>
            <w:vAlign w:val="center"/>
          </w:tcPr>
          <w:p w14:paraId="074B9116" w14:textId="77777777" w:rsidR="0052796F" w:rsidRPr="00EF4C86" w:rsidRDefault="0052796F">
            <w:pPr>
              <w:overflowPunct/>
              <w:autoSpaceDE/>
              <w:autoSpaceDN/>
              <w:adjustRightInd/>
              <w:spacing w:after="0"/>
              <w:jc w:val="center"/>
              <w:textAlignment w:val="auto"/>
              <w:rPr>
                <w:rFonts w:eastAsiaTheme="minorEastAsia"/>
                <w:sz w:val="18"/>
                <w:szCs w:val="15"/>
              </w:rPr>
            </w:pPr>
            <w:r w:rsidRPr="00EF4C86">
              <w:rPr>
                <w:rFonts w:eastAsiaTheme="minorEastAsia"/>
                <w:sz w:val="18"/>
                <w:szCs w:val="15"/>
              </w:rPr>
              <w:t>UE height in meter</w:t>
            </w:r>
          </w:p>
        </w:tc>
        <w:tc>
          <w:tcPr>
            <w:tcW w:w="1463" w:type="pct"/>
            <w:vAlign w:val="center"/>
          </w:tcPr>
          <w:p w14:paraId="074B9117" w14:textId="77777777" w:rsidR="0052796F" w:rsidRPr="00EF4C86" w:rsidRDefault="0052796F">
            <w:pPr>
              <w:overflowPunct/>
              <w:autoSpaceDE/>
              <w:autoSpaceDN/>
              <w:adjustRightInd/>
              <w:spacing w:after="0"/>
              <w:jc w:val="center"/>
              <w:textAlignment w:val="auto"/>
              <w:rPr>
                <w:rFonts w:eastAsiaTheme="minorEastAsia"/>
                <w:sz w:val="18"/>
                <w:szCs w:val="15"/>
              </w:rPr>
            </w:pPr>
            <w:r w:rsidRPr="00EF4C86">
              <w:rPr>
                <w:rFonts w:eastAsiaTheme="minorEastAsia"/>
                <w:sz w:val="18"/>
                <w:szCs w:val="15"/>
              </w:rPr>
              <w:t>1.5</w:t>
            </w:r>
          </w:p>
        </w:tc>
        <w:tc>
          <w:tcPr>
            <w:tcW w:w="2359" w:type="pct"/>
            <w:vAlign w:val="center"/>
          </w:tcPr>
          <w:p w14:paraId="074B911C" w14:textId="5ADF3067" w:rsidR="0052796F" w:rsidRPr="00EF4C86" w:rsidRDefault="0052796F">
            <w:pPr>
              <w:overflowPunct/>
              <w:autoSpaceDE/>
              <w:autoSpaceDN/>
              <w:adjustRightInd/>
              <w:spacing w:after="0"/>
              <w:jc w:val="center"/>
              <w:textAlignment w:val="auto"/>
              <w:rPr>
                <w:rFonts w:eastAsiaTheme="minorEastAsia"/>
                <w:sz w:val="18"/>
                <w:szCs w:val="15"/>
              </w:rPr>
            </w:pPr>
          </w:p>
        </w:tc>
      </w:tr>
    </w:tbl>
    <w:p w14:paraId="074B911E" w14:textId="77777777" w:rsidR="009F1E1B" w:rsidRDefault="009F1E1B"/>
    <w:p w14:paraId="074B9139" w14:textId="77777777" w:rsidR="009F1E1B" w:rsidRDefault="009F1E1B">
      <w:pPr>
        <w:snapToGrid w:val="0"/>
        <w:spacing w:after="0"/>
        <w:jc w:val="center"/>
        <w:rPr>
          <w:rFonts w:eastAsiaTheme="minorEastAsia"/>
          <w:sz w:val="18"/>
          <w:szCs w:val="15"/>
        </w:rPr>
      </w:pPr>
    </w:p>
    <w:p w14:paraId="074B913A" w14:textId="77777777" w:rsidR="009F1E1B" w:rsidRDefault="001B4DC7">
      <w:pPr>
        <w:pStyle w:val="Heading2"/>
      </w:pPr>
      <w:r>
        <w:t>Antenna and beam forming pattern modelling</w:t>
      </w:r>
    </w:p>
    <w:p w14:paraId="074B913B" w14:textId="77777777" w:rsidR="009F1E1B" w:rsidRPr="00E40790" w:rsidRDefault="001B4DC7">
      <w:pPr>
        <w:pStyle w:val="Heading3"/>
        <w:rPr>
          <w:lang w:val="en-US"/>
        </w:rPr>
      </w:pPr>
      <w:r w:rsidRPr="00E40790">
        <w:rPr>
          <w:lang w:val="en-US"/>
        </w:rPr>
        <w:t xml:space="preserve">Satellite and UE Antenna and beam forming pattern modelling </w:t>
      </w:r>
    </w:p>
    <w:p w14:paraId="074B913C" w14:textId="77777777" w:rsidR="009F1E1B" w:rsidRDefault="001B4DC7">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074B913D" w14:textId="77777777" w:rsidR="009F1E1B" w:rsidRDefault="001B4DC7">
      <w:pPr>
        <w:rPr>
          <w:rStyle w:val="Strong"/>
          <w:u w:val="single"/>
          <w:lang w:val="it-IT"/>
        </w:rPr>
      </w:pPr>
      <w:r>
        <w:rPr>
          <w:rStyle w:val="Strong"/>
          <w:u w:val="single"/>
          <w:lang w:val="it-IT"/>
        </w:rPr>
        <w:t>Satellite antenna pattern</w:t>
      </w:r>
    </w:p>
    <w:p w14:paraId="074B913E" w14:textId="77777777" w:rsidR="009F1E1B" w:rsidRDefault="001B4DC7">
      <w:r>
        <w:t>The following normalized</w:t>
      </w:r>
      <w:r>
        <w:rPr>
          <w:rFonts w:hint="eastAsia"/>
        </w:rPr>
        <w:t xml:space="preserve"> </w:t>
      </w:r>
      <w:r>
        <w:t>antenna gain pattern, corresponding to a typical reflector antenna with a circular aperture, is considered</w:t>
      </w:r>
    </w:p>
    <w:p w14:paraId="074B913F" w14:textId="77777777" w:rsidR="009F1E1B" w:rsidRDefault="001B4DC7">
      <w:pPr>
        <w:tabs>
          <w:tab w:val="center" w:pos="4820"/>
          <w:tab w:val="left" w:pos="6804"/>
        </w:tabs>
      </w:pPr>
      <w:r>
        <w:tab/>
        <w:t>1</w:t>
      </w:r>
      <w:r>
        <w:tab/>
      </w:r>
      <w:r>
        <w:rPr>
          <w:noProof/>
          <w:position w:val="-10"/>
          <w:lang w:val="en-US" w:eastAsia="zh-CN"/>
        </w:rPr>
        <w:drawing>
          <wp:inline distT="0" distB="0" distL="0" distR="0" wp14:anchorId="074B9300" wp14:editId="074B9301">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p>
    <w:p w14:paraId="074B9140" w14:textId="77777777" w:rsidR="009F1E1B" w:rsidRDefault="001B4DC7">
      <w:pPr>
        <w:tabs>
          <w:tab w:val="center" w:pos="4820"/>
          <w:tab w:val="left" w:pos="6804"/>
        </w:tabs>
      </w:pPr>
      <w:r>
        <w:tab/>
      </w:r>
      <w:r>
        <w:rPr>
          <w:noProof/>
          <w:lang w:val="en-US" w:eastAsia="zh-CN"/>
        </w:rPr>
        <w:drawing>
          <wp:inline distT="0" distB="0" distL="0" distR="0" wp14:anchorId="074B9302" wp14:editId="074B9303">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7"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tab/>
      </w:r>
      <w:r>
        <w:rPr>
          <w:noProof/>
          <w:lang w:val="en-US" w:eastAsia="zh-CN"/>
        </w:rPr>
        <w:drawing>
          <wp:inline distT="0" distB="0" distL="0" distR="0" wp14:anchorId="074B9304" wp14:editId="074B9305">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8"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p>
    <w:p w14:paraId="074B9141" w14:textId="77777777" w:rsidR="009F1E1B" w:rsidRDefault="001B4DC7">
      <w:r>
        <w:t>where J</w:t>
      </w:r>
      <w:r>
        <w:rPr>
          <w:vertAlign w:val="subscript"/>
        </w:rPr>
        <w:t>1</w:t>
      </w:r>
      <w:r>
        <w:t xml:space="preserve">(x) is the Bessel function of the first kind and first order with argument x, </w:t>
      </w:r>
      <w:r>
        <w:fldChar w:fldCharType="begin"/>
      </w:r>
      <w:r>
        <w:instrText xml:space="preserve"> QUOTE </w:instrText>
      </w:r>
      <m:oMath>
        <m:r>
          <m:rPr>
            <m:sty m:val="p"/>
          </m:rPr>
          <w:rPr>
            <w:rFonts w:ascii="Cambria Math" w:hAnsi="Cambria Math"/>
          </w:rPr>
          <m:t>a</m:t>
        </m:r>
      </m:oMath>
      <w:r>
        <w:instrText xml:space="preserve"> </w:instrText>
      </w:r>
      <w:r>
        <w:fldChar w:fldCharType="separate"/>
      </w:r>
      <w:r w:rsidR="00F0145E">
        <w:rPr>
          <w:noProof/>
          <w:position w:val="-6"/>
        </w:rPr>
        <w:object w:dxaOrig="196" w:dyaOrig="196" w14:anchorId="074B9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9.55pt" o:ole="">
            <v:imagedata r:id="rId19" o:title=""/>
          </v:shape>
          <o:OLEObject Type="Embed" ProgID="Equation.3" ShapeID="_x0000_i1025" DrawAspect="Content" ObjectID="_1726085343" r:id="rId20"/>
        </w:object>
      </w:r>
      <w:r>
        <w:fldChar w:fldCharType="end"/>
      </w:r>
      <w:r>
        <w:t xml:space="preserve"> is the radius of the antenna's circular aperture, k = 2</w:t>
      </w:r>
      <w:r>
        <w:rPr>
          <w:rFonts w:ascii="Symbol" w:hAnsi="Symbol"/>
        </w:rPr>
        <w:t></w:t>
      </w:r>
      <w:r>
        <w:t xml:space="preserve">f/c is the wave number, f is the frequency of operation, c is the speed of light in a vacuum and </w:t>
      </w:r>
      <w:r>
        <w:rPr>
          <w:rFonts w:ascii="Symbol" w:hAnsi="Symbol"/>
        </w:rPr>
        <w:t></w:t>
      </w:r>
      <w:r>
        <w:t xml:space="preserve"> is the angle measured from the bore sight of the antenna's main beam. Note that </w:t>
      </w:r>
      <w:r>
        <w:rPr>
          <w:i/>
        </w:rPr>
        <w:t>ka</w:t>
      </w:r>
      <w:r>
        <w:t xml:space="preserve"> equals to the number of wavelengths on the circumference of the aperture and is independent of the operating frequency.</w:t>
      </w:r>
    </w:p>
    <w:p w14:paraId="074B9142" w14:textId="77777777" w:rsidR="009F1E1B" w:rsidRDefault="001B4DC7">
      <w:r>
        <w:t xml:space="preserve">The antenna patterns for LEO 600km, 1200km and GEO are show in Figure 2.4.1-1 and 2.4.1-2. </w:t>
      </w:r>
    </w:p>
    <w:p w14:paraId="074B9143" w14:textId="77777777" w:rsidR="009F1E1B" w:rsidRDefault="001B4DC7">
      <w:pPr>
        <w:jc w:val="center"/>
        <w:rPr>
          <w:b/>
        </w:rPr>
      </w:pPr>
      <w:r>
        <w:rPr>
          <w:noProof/>
          <w:lang w:val="en-US" w:eastAsia="zh-CN"/>
        </w:rPr>
        <w:drawing>
          <wp:inline distT="0" distB="0" distL="114300" distR="114300" wp14:anchorId="074B9307" wp14:editId="074B9308">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1"/>
                    <a:stretch>
                      <a:fillRect/>
                    </a:stretch>
                  </pic:blipFill>
                  <pic:spPr>
                    <a:xfrm>
                      <a:off x="0" y="0"/>
                      <a:ext cx="2930525" cy="2192655"/>
                    </a:xfrm>
                    <a:prstGeom prst="rect">
                      <a:avLst/>
                    </a:prstGeom>
                    <a:noFill/>
                    <a:ln>
                      <a:noFill/>
                    </a:ln>
                  </pic:spPr>
                </pic:pic>
              </a:graphicData>
            </a:graphic>
          </wp:inline>
        </w:drawing>
      </w:r>
    </w:p>
    <w:p w14:paraId="074B9144" w14:textId="42E8F994" w:rsidR="009F1E1B" w:rsidRDefault="001B4DC7">
      <w:pPr>
        <w:jc w:val="center"/>
        <w:rPr>
          <w:rFonts w:ascii="Arial" w:hAnsi="Arial" w:cs="Arial"/>
          <w:b/>
          <w:sz w:val="18"/>
        </w:rPr>
      </w:pPr>
      <w:r>
        <w:rPr>
          <w:rFonts w:ascii="Arial" w:hAnsi="Arial" w:cs="Arial"/>
          <w:b/>
          <w:sz w:val="18"/>
        </w:rPr>
        <w:t xml:space="preserve">Figure </w:t>
      </w:r>
      <w:r w:rsidR="00C25528">
        <w:rPr>
          <w:rFonts w:ascii="Arial" w:hAnsi="Arial" w:cs="Arial"/>
          <w:b/>
          <w:sz w:val="18"/>
        </w:rPr>
        <w:t>6</w:t>
      </w:r>
      <w:r>
        <w:rPr>
          <w:rFonts w:ascii="Arial" w:hAnsi="Arial" w:cs="Arial"/>
          <w:b/>
          <w:sz w:val="18"/>
        </w:rPr>
        <w:t xml:space="preserve">.4.1-1: </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LEO 600KM and 1200KM </w:t>
      </w:r>
      <w:r>
        <w:rPr>
          <w:rFonts w:ascii="Arial" w:hAnsi="Arial" w:cs="Arial"/>
          <w:b/>
          <w:sz w:val="18"/>
        </w:rPr>
        <w:t>(4.4127</w:t>
      </w:r>
      <w:r>
        <w:rPr>
          <w:rFonts w:ascii="Arial" w:hAnsi="Arial" w:cs="Arial" w:hint="eastAsia"/>
          <w:b/>
          <w:sz w:val="18"/>
        </w:rPr>
        <w:t xml:space="preserve"> </w:t>
      </w:r>
      <w:proofErr w:type="spellStart"/>
      <w:r>
        <w:rPr>
          <w:rFonts w:ascii="Arial" w:hAnsi="Arial" w:cs="Arial" w:hint="eastAsia"/>
          <w:b/>
          <w:sz w:val="18"/>
        </w:rPr>
        <w:t>deg</w:t>
      </w:r>
      <w:proofErr w:type="spellEnd"/>
      <w:r>
        <w:rPr>
          <w:rFonts w:ascii="Arial" w:hAnsi="Arial" w:cs="Arial" w:hint="eastAsia"/>
          <w:b/>
          <w:sz w:val="18"/>
        </w:rPr>
        <w:t xml:space="preserve"> for 3dB beamwidth</w:t>
      </w:r>
      <w:r>
        <w:rPr>
          <w:rFonts w:ascii="Arial" w:hAnsi="Arial" w:cs="Arial"/>
          <w:b/>
          <w:sz w:val="18"/>
        </w:rPr>
        <w:t>)</w:t>
      </w:r>
    </w:p>
    <w:p w14:paraId="074B9145" w14:textId="77777777" w:rsidR="009F1E1B" w:rsidRDefault="001B4DC7">
      <w:pPr>
        <w:jc w:val="center"/>
        <w:rPr>
          <w:rFonts w:ascii="Arial" w:hAnsi="Arial" w:cs="Arial"/>
          <w:b/>
          <w:sz w:val="18"/>
        </w:rPr>
      </w:pPr>
      <w:r>
        <w:rPr>
          <w:noProof/>
          <w:lang w:val="en-US" w:eastAsia="zh-CN"/>
        </w:rPr>
        <w:lastRenderedPageBreak/>
        <w:drawing>
          <wp:inline distT="0" distB="0" distL="114300" distR="114300" wp14:anchorId="074B9309" wp14:editId="074B930A">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2"/>
                    <a:stretch>
                      <a:fillRect/>
                    </a:stretch>
                  </pic:blipFill>
                  <pic:spPr>
                    <a:xfrm>
                      <a:off x="0" y="0"/>
                      <a:ext cx="2930525" cy="2192655"/>
                    </a:xfrm>
                    <a:prstGeom prst="rect">
                      <a:avLst/>
                    </a:prstGeom>
                    <a:noFill/>
                    <a:ln>
                      <a:noFill/>
                    </a:ln>
                  </pic:spPr>
                </pic:pic>
              </a:graphicData>
            </a:graphic>
          </wp:inline>
        </w:drawing>
      </w:r>
    </w:p>
    <w:p w14:paraId="074B9146" w14:textId="785AA6FB" w:rsidR="009F1E1B" w:rsidRDefault="001B4DC7">
      <w:pPr>
        <w:jc w:val="center"/>
        <w:rPr>
          <w:rFonts w:ascii="Arial" w:hAnsi="Arial" w:cs="Arial"/>
          <w:b/>
          <w:i/>
          <w:sz w:val="18"/>
        </w:rPr>
      </w:pPr>
      <w:r>
        <w:rPr>
          <w:rFonts w:ascii="Arial" w:hAnsi="Arial" w:cs="Arial" w:hint="eastAsia"/>
          <w:b/>
          <w:sz w:val="18"/>
        </w:rPr>
        <w:t xml:space="preserve">Figure </w:t>
      </w:r>
      <w:r w:rsidR="00C25528">
        <w:rPr>
          <w:rFonts w:ascii="Arial" w:hAnsi="Arial" w:cs="Arial"/>
          <w:b/>
          <w:sz w:val="18"/>
        </w:rPr>
        <w:t>6</w:t>
      </w:r>
      <w:r>
        <w:rPr>
          <w:rFonts w:ascii="Arial" w:hAnsi="Arial" w:cs="Arial"/>
          <w:b/>
          <w:sz w:val="18"/>
        </w:rPr>
        <w:t>.4.1-2</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antenna aperture of GEO </w:t>
      </w:r>
      <w:r>
        <w:rPr>
          <w:rFonts w:ascii="Arial" w:hAnsi="Arial" w:cs="Arial"/>
          <w:b/>
          <w:sz w:val="18"/>
        </w:rPr>
        <w:t>(0.4011</w:t>
      </w:r>
      <w:r>
        <w:rPr>
          <w:rFonts w:ascii="Arial" w:hAnsi="Arial" w:cs="Arial" w:hint="eastAsia"/>
          <w:b/>
          <w:sz w:val="18"/>
        </w:rPr>
        <w:t xml:space="preserve"> </w:t>
      </w:r>
      <w:proofErr w:type="spellStart"/>
      <w:r>
        <w:rPr>
          <w:rFonts w:ascii="Arial" w:hAnsi="Arial" w:cs="Arial" w:hint="eastAsia"/>
          <w:b/>
          <w:sz w:val="18"/>
        </w:rPr>
        <w:t>deg</w:t>
      </w:r>
      <w:proofErr w:type="spellEnd"/>
      <w:r>
        <w:rPr>
          <w:rFonts w:ascii="Arial" w:hAnsi="Arial" w:cs="Arial" w:hint="eastAsia"/>
          <w:b/>
          <w:sz w:val="18"/>
        </w:rPr>
        <w:t xml:space="preserve"> for 3dB beamwidth</w:t>
      </w:r>
      <w:r>
        <w:rPr>
          <w:rFonts w:ascii="Arial" w:hAnsi="Arial" w:cs="Arial"/>
          <w:b/>
          <w:sz w:val="18"/>
        </w:rPr>
        <w:t>]</w:t>
      </w:r>
    </w:p>
    <w:p w14:paraId="074B9147" w14:textId="77777777" w:rsidR="009F1E1B" w:rsidRDefault="001B4DC7">
      <w:pPr>
        <w:spacing w:after="120"/>
        <w:rPr>
          <w:b/>
          <w:u w:val="single"/>
        </w:rPr>
      </w:pPr>
      <w:r>
        <w:rPr>
          <w:b/>
          <w:u w:val="single"/>
        </w:rPr>
        <w:t>Satellite and UE beam forming pattern</w:t>
      </w:r>
    </w:p>
    <w:p w14:paraId="074B9148" w14:textId="77777777" w:rsidR="009F1E1B" w:rsidRDefault="001B4DC7" w:rsidP="008235AE">
      <w:r>
        <w:t>The following table is agreed for the beam layout definition for a single satellite simulation in S-Band.</w:t>
      </w:r>
    </w:p>
    <w:p w14:paraId="074B9149" w14:textId="1352DDA7" w:rsidR="009F1E1B" w:rsidRDefault="001B4DC7" w:rsidP="008235AE">
      <w:pPr>
        <w:spacing w:after="80"/>
        <w:jc w:val="center"/>
      </w:pPr>
      <w:r w:rsidRPr="008235AE">
        <w:rPr>
          <w:rFonts w:ascii="Arial" w:hAnsi="Arial" w:cs="Arial"/>
          <w:b/>
          <w:sz w:val="18"/>
        </w:rPr>
        <w:t xml:space="preserve">Table </w:t>
      </w:r>
      <w:r w:rsidR="00C25528">
        <w:rPr>
          <w:rFonts w:ascii="Arial" w:hAnsi="Arial" w:cs="Arial"/>
          <w:b/>
          <w:sz w:val="18"/>
        </w:rPr>
        <w:t>6.</w:t>
      </w:r>
      <w:r w:rsidRPr="008235AE">
        <w:rPr>
          <w:rFonts w:ascii="Arial" w:hAnsi="Arial" w:cs="Arial"/>
          <w:b/>
          <w:sz w:val="18"/>
        </w:rPr>
        <w:t>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813"/>
        <w:gridCol w:w="2846"/>
        <w:gridCol w:w="2712"/>
      </w:tblGrid>
      <w:tr w:rsidR="009F1E1B" w14:paraId="074B914D" w14:textId="77777777">
        <w:tc>
          <w:tcPr>
            <w:tcW w:w="1550" w:type="dxa"/>
            <w:shd w:val="clear" w:color="auto" w:fill="auto"/>
          </w:tcPr>
          <w:p w14:paraId="074B914A"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lastRenderedPageBreak/>
              <w:t>Beam layout definition</w:t>
            </w:r>
          </w:p>
        </w:tc>
        <w:tc>
          <w:tcPr>
            <w:tcW w:w="8305" w:type="dxa"/>
            <w:gridSpan w:val="3"/>
            <w:shd w:val="clear" w:color="auto" w:fill="auto"/>
          </w:tcPr>
          <w:p w14:paraId="074B914B"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Baseline: Hexagonal mapping of the beam bore sight directions on UV plane defined in the satellite reference frame.</w:t>
            </w:r>
          </w:p>
          <w:p w14:paraId="074B914C"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9F1E1B" w14:paraId="074B9150" w14:textId="77777777">
        <w:tc>
          <w:tcPr>
            <w:tcW w:w="1550" w:type="dxa"/>
            <w:shd w:val="clear" w:color="auto" w:fill="auto"/>
          </w:tcPr>
          <w:p w14:paraId="074B914E"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Number of beams</w:t>
            </w:r>
          </w:p>
        </w:tc>
        <w:tc>
          <w:tcPr>
            <w:tcW w:w="8305" w:type="dxa"/>
            <w:gridSpan w:val="3"/>
            <w:shd w:val="clear" w:color="auto" w:fill="auto"/>
          </w:tcPr>
          <w:p w14:paraId="074B914F" w14:textId="77777777" w:rsidR="009F1E1B" w:rsidRPr="008235AE" w:rsidRDefault="001B4DC7">
            <w:pPr>
              <w:pStyle w:val="TAL"/>
              <w:spacing w:before="24" w:after="24"/>
              <w:rPr>
                <w:rFonts w:ascii="Times New Roman" w:hAnsi="Times New Roman"/>
                <w:szCs w:val="18"/>
                <w:lang w:val="en-US" w:eastAsia="zh-CN"/>
              </w:rPr>
            </w:pPr>
            <w:r w:rsidRPr="008235AE">
              <w:rPr>
                <w:rFonts w:ascii="Times New Roman" w:hAnsi="Times New Roman"/>
                <w:szCs w:val="18"/>
                <w:lang w:val="en-US"/>
              </w:rPr>
              <w:t>Baseline: 7-beam layout (i.e. 6 co-frequency beams surrounding the central beam)</w:t>
            </w:r>
          </w:p>
        </w:tc>
      </w:tr>
      <w:tr w:rsidR="009F1E1B" w14:paraId="074B9153" w14:textId="77777777">
        <w:tc>
          <w:tcPr>
            <w:tcW w:w="1550" w:type="dxa"/>
            <w:shd w:val="clear" w:color="auto" w:fill="auto"/>
          </w:tcPr>
          <w:p w14:paraId="074B9151"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UV plane illustration (extracted from [19])</w:t>
            </w:r>
          </w:p>
        </w:tc>
        <w:tc>
          <w:tcPr>
            <w:tcW w:w="8305" w:type="dxa"/>
            <w:gridSpan w:val="3"/>
            <w:shd w:val="clear" w:color="auto" w:fill="auto"/>
          </w:tcPr>
          <w:p w14:paraId="074B9152" w14:textId="77777777"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14:anchorId="074B930B" wp14:editId="074B930C">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9F1E1B" w14:paraId="074B9159" w14:textId="77777777">
        <w:tc>
          <w:tcPr>
            <w:tcW w:w="1550" w:type="dxa"/>
            <w:shd w:val="clear" w:color="auto" w:fill="auto"/>
          </w:tcPr>
          <w:p w14:paraId="074B9154"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UV plane convention</w:t>
            </w:r>
          </w:p>
        </w:tc>
        <w:tc>
          <w:tcPr>
            <w:tcW w:w="8305" w:type="dxa"/>
            <w:gridSpan w:val="3"/>
            <w:shd w:val="clear" w:color="auto" w:fill="auto"/>
          </w:tcPr>
          <w:p w14:paraId="074B9155"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U axis is defined as the perpendicular line to the satellite-earth line on the orbital plane as illustrated here after:</w:t>
            </w:r>
          </w:p>
          <w:p w14:paraId="074B9156" w14:textId="77777777"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14:anchorId="074B930D" wp14:editId="074B930E">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074B9157"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 xml:space="preserve">The straight line being orthogonal to UV plane is pointing towards the Earth </w:t>
            </w:r>
            <w:proofErr w:type="spellStart"/>
            <w:r w:rsidRPr="008235AE">
              <w:rPr>
                <w:rFonts w:ascii="Times New Roman" w:hAnsi="Times New Roman"/>
                <w:szCs w:val="18"/>
                <w:lang w:val="en-US"/>
              </w:rPr>
              <w:t>centre</w:t>
            </w:r>
            <w:proofErr w:type="spellEnd"/>
            <w:r w:rsidRPr="008235AE">
              <w:rPr>
                <w:rFonts w:ascii="Times New Roman" w:hAnsi="Times New Roman"/>
                <w:szCs w:val="18"/>
                <w:lang w:val="en-US"/>
              </w:rPr>
              <w:t>.</w:t>
            </w:r>
          </w:p>
          <w:p w14:paraId="074B9158"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UV coordinates of the nadir of the reference satellite is (0,0)</w:t>
            </w:r>
          </w:p>
        </w:tc>
      </w:tr>
      <w:tr w:rsidR="009F1E1B" w14:paraId="074B915F" w14:textId="77777777">
        <w:tc>
          <w:tcPr>
            <w:tcW w:w="1550" w:type="dxa"/>
            <w:shd w:val="clear" w:color="auto" w:fill="auto"/>
          </w:tcPr>
          <w:p w14:paraId="074B915A"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Adjacent beam spacing on UV plane</w:t>
            </w:r>
          </w:p>
        </w:tc>
        <w:tc>
          <w:tcPr>
            <w:tcW w:w="8305" w:type="dxa"/>
            <w:gridSpan w:val="3"/>
            <w:shd w:val="clear" w:color="auto" w:fill="auto"/>
          </w:tcPr>
          <w:p w14:paraId="074B915B"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Baseline: Adjacent beam spacing computation based on 3dB beam width of the satellite antenna pattern:</w:t>
            </w:r>
          </w:p>
          <w:p w14:paraId="074B915C" w14:textId="77777777" w:rsidR="009F1E1B" w:rsidRPr="00E40790" w:rsidRDefault="001B4DC7" w:rsidP="008235AE">
            <w:pPr>
              <w:spacing w:after="120"/>
              <w:jc w:val="center"/>
              <w:rPr>
                <w:sz w:val="18"/>
                <w:szCs w:val="18"/>
                <w:lang w:val="sv-SE" w:eastAsia="zh-CN"/>
              </w:rPr>
            </w:pPr>
            <w:r w:rsidRPr="00E40790">
              <w:rPr>
                <w:sz w:val="18"/>
                <w:szCs w:val="18"/>
                <w:lang w:val="sv-SE" w:eastAsia="zh-CN"/>
              </w:rPr>
              <w:t>ABS[rad] = sqrt(3) x sin(HPBW[degrees]/2) or ABS[rad] = sqrt(3) x sinr(HPBW[rad]/2)</w:t>
            </w:r>
          </w:p>
          <w:p w14:paraId="074B915D" w14:textId="77777777" w:rsidR="009F1E1B" w:rsidRPr="008235AE" w:rsidRDefault="001B4DC7">
            <w:pPr>
              <w:spacing w:after="120"/>
              <w:rPr>
                <w:sz w:val="18"/>
                <w:szCs w:val="18"/>
                <w:lang w:eastAsia="zh-CN"/>
              </w:rPr>
            </w:pPr>
            <w:r w:rsidRPr="008235AE">
              <w:rPr>
                <w:sz w:val="18"/>
                <w:szCs w:val="18"/>
                <w:lang w:eastAsia="zh-CN"/>
              </w:rPr>
              <w:t xml:space="preserve">with ABS [degree]=180/pi x ABS[rad] and </w:t>
            </w:r>
          </w:p>
          <w:p w14:paraId="074B915E" w14:textId="77777777" w:rsidR="009F1E1B" w:rsidRPr="00E40790" w:rsidRDefault="001B4DC7">
            <w:pPr>
              <w:pStyle w:val="TAL"/>
              <w:spacing w:before="24" w:after="24"/>
              <w:rPr>
                <w:rFonts w:ascii="Times New Roman" w:hAnsi="Times New Roman"/>
                <w:szCs w:val="18"/>
                <w:lang w:val="en-US"/>
              </w:rPr>
            </w:pPr>
            <w:r w:rsidRPr="008235AE">
              <w:rPr>
                <w:rFonts w:ascii="Times New Roman" w:hAnsi="Times New Roman"/>
                <w:szCs w:val="18"/>
                <w:lang w:val="en-US" w:eastAsia="zh-CN"/>
              </w:rPr>
              <w:t xml:space="preserve">with HPBW the Half-Power </w:t>
            </w:r>
            <w:proofErr w:type="spellStart"/>
            <w:r w:rsidRPr="008235AE">
              <w:rPr>
                <w:rFonts w:ascii="Times New Roman" w:hAnsi="Times New Roman"/>
                <w:szCs w:val="18"/>
                <w:lang w:val="en-US" w:eastAsia="zh-CN"/>
              </w:rPr>
              <w:t>BandWidth</w:t>
            </w:r>
            <w:proofErr w:type="spellEnd"/>
            <w:r w:rsidRPr="008235AE">
              <w:rPr>
                <w:rFonts w:ascii="Times New Roman" w:hAnsi="Times New Roman"/>
                <w:szCs w:val="18"/>
                <w:lang w:val="en-US" w:eastAsia="zh-CN"/>
              </w:rPr>
              <w:t xml:space="preserve"> of the main lobe from the satellite antenna pattern.</w:t>
            </w:r>
          </w:p>
        </w:tc>
      </w:tr>
      <w:tr w:rsidR="009F1E1B" w14:paraId="074B9165" w14:textId="77777777">
        <w:tc>
          <w:tcPr>
            <w:tcW w:w="1550" w:type="dxa"/>
            <w:shd w:val="clear" w:color="auto" w:fill="auto"/>
          </w:tcPr>
          <w:p w14:paraId="074B9160"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Central beam bore sight direction definition</w:t>
            </w:r>
          </w:p>
        </w:tc>
        <w:tc>
          <w:tcPr>
            <w:tcW w:w="8305" w:type="dxa"/>
            <w:gridSpan w:val="3"/>
            <w:shd w:val="clear" w:color="auto" w:fill="auto"/>
          </w:tcPr>
          <w:p w14:paraId="074B9161"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 xml:space="preserve">Baseline: </w:t>
            </w:r>
          </w:p>
          <w:p w14:paraId="074B9162"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Case 1: Central beam center is considered at nadir point</w:t>
            </w:r>
          </w:p>
          <w:p w14:paraId="074B9163" w14:textId="77777777" w:rsidR="00D035CF" w:rsidRDefault="001B4DC7" w:rsidP="00D035CF">
            <w:pPr>
              <w:pStyle w:val="TAL"/>
              <w:spacing w:before="24" w:after="24"/>
              <w:rPr>
                <w:rFonts w:ascii="Times New Roman" w:hAnsi="Times New Roman"/>
                <w:szCs w:val="18"/>
                <w:lang w:val="en-US"/>
              </w:rPr>
            </w:pPr>
            <w:r w:rsidRPr="00D035CF">
              <w:rPr>
                <w:rFonts w:ascii="Times New Roman" w:hAnsi="Times New Roman"/>
                <w:szCs w:val="18"/>
                <w:lang w:val="en-US"/>
              </w:rPr>
              <w:t xml:space="preserve">Case 2: </w:t>
            </w:r>
            <w:r w:rsidR="00D035CF" w:rsidRPr="00F87A2B">
              <w:rPr>
                <w:rFonts w:ascii="Times New Roman" w:hAnsi="Times New Roman"/>
                <w:szCs w:val="18"/>
                <w:highlight w:val="yellow"/>
                <w:lang w:val="en-US"/>
              </w:rPr>
              <w:t>45°</w:t>
            </w:r>
            <w:r w:rsidR="00D035CF" w:rsidRPr="00D035CF">
              <w:rPr>
                <w:rFonts w:ascii="Times New Roman" w:hAnsi="Times New Roman"/>
                <w:szCs w:val="18"/>
                <w:lang w:val="en-US"/>
              </w:rPr>
              <w:t xml:space="preserve"> for GEO and LEO</w:t>
            </w:r>
          </w:p>
          <w:p w14:paraId="074B9164" w14:textId="77777777" w:rsidR="009F1E1B" w:rsidRPr="00D035CF" w:rsidRDefault="00D035CF" w:rsidP="00D035CF">
            <w:pPr>
              <w:pStyle w:val="TAL"/>
              <w:spacing w:before="24" w:after="24"/>
              <w:rPr>
                <w:rFonts w:ascii="Times New Roman" w:hAnsi="Times New Roman"/>
                <w:szCs w:val="18"/>
                <w:lang w:val="en-US"/>
              </w:rPr>
            </w:pPr>
            <w:r>
              <w:rPr>
                <w:rFonts w:ascii="Times New Roman" w:hAnsi="Times New Roman"/>
                <w:szCs w:val="18"/>
                <w:lang w:val="en-US"/>
              </w:rPr>
              <w:t>I</w:t>
            </w:r>
            <w:r w:rsidRPr="00D035CF">
              <w:rPr>
                <w:rFonts w:ascii="Times New Roman" w:hAnsi="Times New Roman"/>
                <w:szCs w:val="18"/>
                <w:lang w:val="en-US"/>
              </w:rPr>
              <w:t>nterested companies can bring analysis and results for other values.</w:t>
            </w:r>
          </w:p>
        </w:tc>
      </w:tr>
      <w:tr w:rsidR="009F1E1B" w14:paraId="074B916D" w14:textId="77777777">
        <w:trPr>
          <w:trHeight w:val="98"/>
        </w:trPr>
        <w:tc>
          <w:tcPr>
            <w:tcW w:w="1550" w:type="dxa"/>
            <w:tcBorders>
              <w:left w:val="single" w:sz="4" w:space="0" w:color="auto"/>
              <w:bottom w:val="single" w:sz="4" w:space="0" w:color="auto"/>
              <w:right w:val="single" w:sz="4" w:space="0" w:color="auto"/>
            </w:tcBorders>
            <w:shd w:val="clear" w:color="auto" w:fill="auto"/>
          </w:tcPr>
          <w:p w14:paraId="074B9166" w14:textId="77777777" w:rsidR="009F1E1B" w:rsidRPr="00D035CF" w:rsidRDefault="009F1E1B">
            <w:pPr>
              <w:pStyle w:val="TAL"/>
              <w:spacing w:before="24" w:after="24"/>
              <w:rPr>
                <w:rFonts w:ascii="Times New Roman" w:hAnsi="Times New Roman"/>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74B9167" w14:textId="77777777" w:rsidR="009F1E1B" w:rsidRPr="008235AE" w:rsidRDefault="001B4DC7">
            <w:pPr>
              <w:pStyle w:val="TAL"/>
              <w:spacing w:before="24" w:after="24"/>
              <w:jc w:val="center"/>
              <w:rPr>
                <w:rFonts w:ascii="Times New Roman" w:hAnsi="Times New Roman"/>
                <w:szCs w:val="18"/>
              </w:rPr>
            </w:pPr>
            <w:r w:rsidRPr="008235AE">
              <w:rPr>
                <w:rFonts w:ascii="Times New Roman" w:hAnsi="Times New Roman"/>
                <w:szCs w:val="18"/>
                <w:lang w:eastAsia="zh-CN"/>
              </w:rPr>
              <w:t>Option 1: FRF=1</w:t>
            </w:r>
          </w:p>
          <w:p w14:paraId="074B9168" w14:textId="77777777"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14:anchorId="074B930F" wp14:editId="074B9310">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74B9169" w14:textId="77777777" w:rsidR="009F1E1B" w:rsidRPr="008235AE" w:rsidRDefault="001B4DC7">
            <w:pPr>
              <w:pStyle w:val="TAL"/>
              <w:spacing w:before="24" w:after="24"/>
              <w:jc w:val="center"/>
              <w:rPr>
                <w:rFonts w:ascii="Times New Roman" w:hAnsi="Times New Roman"/>
                <w:szCs w:val="18"/>
                <w:lang w:eastAsia="zh-CN"/>
              </w:rPr>
            </w:pPr>
            <w:r w:rsidRPr="008235AE">
              <w:rPr>
                <w:rFonts w:ascii="Times New Roman" w:hAnsi="Times New Roman"/>
                <w:szCs w:val="18"/>
                <w:lang w:eastAsia="zh-CN"/>
              </w:rPr>
              <w:t>Option 2: FRF=3</w:t>
            </w:r>
          </w:p>
          <w:p w14:paraId="074B916A" w14:textId="77777777"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14:anchorId="074B9311" wp14:editId="074B9312">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4B916B" w14:textId="77777777" w:rsidR="009F1E1B" w:rsidRPr="008235AE" w:rsidRDefault="001B4DC7">
            <w:pPr>
              <w:pStyle w:val="TAL"/>
              <w:spacing w:before="24" w:after="24"/>
              <w:jc w:val="center"/>
              <w:rPr>
                <w:rFonts w:ascii="Times New Roman" w:hAnsi="Times New Roman"/>
                <w:szCs w:val="18"/>
                <w:lang w:eastAsia="zh-CN"/>
              </w:rPr>
            </w:pPr>
            <w:r w:rsidRPr="008235AE">
              <w:rPr>
                <w:rFonts w:ascii="Times New Roman" w:hAnsi="Times New Roman"/>
                <w:szCs w:val="18"/>
                <w:lang w:eastAsia="zh-CN"/>
              </w:rPr>
              <w:t>Option 3: FRF=2</w:t>
            </w:r>
          </w:p>
          <w:p w14:paraId="074B916C" w14:textId="77777777"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14:anchorId="074B9313" wp14:editId="074B9314">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9F1E1B" w14:paraId="074B9172"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74B916E"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lastRenderedPageBreak/>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074B916F" w14:textId="15AA1B31"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Disable</w:t>
            </w:r>
          </w:p>
          <w:p w14:paraId="074B9171" w14:textId="28A67A2F"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 xml:space="preserve"> </w:t>
            </w:r>
          </w:p>
        </w:tc>
      </w:tr>
      <w:tr w:rsidR="009F1E1B" w14:paraId="074B917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74B9173"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074B9174"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100% outdoor distribution for UEs</w:t>
            </w:r>
          </w:p>
        </w:tc>
      </w:tr>
      <w:tr w:rsidR="009F1E1B" w14:paraId="074B9178"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74B9176"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074B9177" w14:textId="77777777"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The cell area associated to a given beam is defined as the Voronoi cell associated with the corresponding beam centers.</w:t>
            </w:r>
          </w:p>
        </w:tc>
      </w:tr>
      <w:tr w:rsidR="009F1E1B" w14:paraId="074B917B"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74B9179"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500F551" w14:textId="77777777" w:rsidR="00C340AF" w:rsidRPr="00C340AF" w:rsidRDefault="00C340AF" w:rsidP="00C340AF">
            <w:pPr>
              <w:pStyle w:val="TAL"/>
              <w:spacing w:before="24" w:after="24"/>
              <w:rPr>
                <w:rFonts w:ascii="Times New Roman" w:hAnsi="Times New Roman"/>
                <w:szCs w:val="18"/>
              </w:rPr>
            </w:pPr>
            <w:r w:rsidRPr="00C340AF">
              <w:rPr>
                <w:rFonts w:ascii="Times New Roman" w:hAnsi="Times New Roman"/>
                <w:szCs w:val="18"/>
              </w:rPr>
              <w:t>Ka-band:</w:t>
            </w:r>
          </w:p>
          <w:p w14:paraId="50CFF400" w14:textId="160C121C" w:rsidR="00C340AF" w:rsidRPr="00C734A9" w:rsidRDefault="00C734A9" w:rsidP="00C340AF">
            <w:pPr>
              <w:pStyle w:val="TAL"/>
              <w:spacing w:before="24" w:after="24"/>
              <w:rPr>
                <w:rFonts w:ascii="Times New Roman" w:hAnsi="Times New Roman"/>
                <w:szCs w:val="18"/>
                <w:lang w:val="en-US"/>
              </w:rPr>
            </w:pPr>
            <w:r>
              <w:rPr>
                <w:rFonts w:ascii="Times New Roman" w:hAnsi="Times New Roman"/>
                <w:szCs w:val="18"/>
                <w:lang w:val="en-US"/>
              </w:rPr>
              <w:t>(</w:t>
            </w:r>
            <w:r w:rsidR="00C340AF" w:rsidRPr="00C340AF">
              <w:rPr>
                <w:rFonts w:ascii="Times New Roman" w:hAnsi="Times New Roman"/>
                <w:szCs w:val="18"/>
              </w:rPr>
              <w:t>VSAT</w:t>
            </w:r>
            <w:r>
              <w:rPr>
                <w:rFonts w:ascii="Times New Roman" w:hAnsi="Times New Roman"/>
                <w:szCs w:val="18"/>
                <w:lang w:val="en-US"/>
              </w:rPr>
              <w:t>)</w:t>
            </w:r>
          </w:p>
          <w:p w14:paraId="074B917A" w14:textId="45381227" w:rsidR="009F1E1B" w:rsidRPr="00B60A4D" w:rsidRDefault="00B60A4D" w:rsidP="00C340AF">
            <w:pPr>
              <w:pStyle w:val="TAL"/>
              <w:spacing w:before="24" w:after="24"/>
              <w:rPr>
                <w:rFonts w:ascii="Times New Roman" w:hAnsi="Times New Roman"/>
                <w:szCs w:val="18"/>
                <w:lang w:val="en-US"/>
              </w:rPr>
            </w:pPr>
            <w:r>
              <w:rPr>
                <w:rFonts w:ascii="Times New Roman" w:hAnsi="Times New Roman"/>
                <w:szCs w:val="18"/>
                <w:lang w:val="en-US"/>
              </w:rPr>
              <w:t>ESIM-L</w:t>
            </w:r>
          </w:p>
        </w:tc>
      </w:tr>
      <w:tr w:rsidR="009F1E1B" w14:paraId="074B917E"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74B917C"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074B917D" w14:textId="262D8D08" w:rsidR="009F1E1B" w:rsidRPr="008235AE" w:rsidRDefault="00C340AF">
            <w:pPr>
              <w:pStyle w:val="TAL"/>
              <w:spacing w:before="24" w:after="24"/>
              <w:rPr>
                <w:rFonts w:ascii="Times New Roman" w:hAnsi="Times New Roman"/>
                <w:szCs w:val="18"/>
              </w:rPr>
            </w:pPr>
            <w:r w:rsidRPr="00C340AF">
              <w:rPr>
                <w:rFonts w:ascii="Times New Roman" w:hAnsi="Times New Roman"/>
                <w:szCs w:val="18"/>
              </w:rPr>
              <w:t xml:space="preserve">VSAT and </w:t>
            </w:r>
            <w:r w:rsidR="00A7057A">
              <w:rPr>
                <w:rFonts w:ascii="Times New Roman" w:hAnsi="Times New Roman"/>
                <w:szCs w:val="18"/>
                <w:lang w:val="en-US"/>
              </w:rPr>
              <w:t>ESIM</w:t>
            </w:r>
            <w:r w:rsidRPr="00C340AF">
              <w:rPr>
                <w:rFonts w:ascii="Times New Roman" w:hAnsi="Times New Roman"/>
                <w:szCs w:val="18"/>
              </w:rPr>
              <w:t>: Ideal Tracking serving beam;</w:t>
            </w:r>
          </w:p>
        </w:tc>
      </w:tr>
      <w:tr w:rsidR="009F1E1B" w14:paraId="074B9181"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74B917F"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074B9180" w14:textId="77777777"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RSRP</w:t>
            </w:r>
          </w:p>
        </w:tc>
      </w:tr>
      <w:tr w:rsidR="009F1E1B" w14:paraId="074B9184" w14:textId="77777777">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74B9182" w14:textId="77777777" w:rsidR="009F1E1B" w:rsidRPr="008235AE" w:rsidRDefault="001B4DC7">
            <w:pPr>
              <w:pStyle w:val="TAN"/>
              <w:rPr>
                <w:rFonts w:ascii="Times New Roman" w:hAnsi="Times New Roman"/>
                <w:szCs w:val="18"/>
                <w:lang w:val="en-US"/>
              </w:rPr>
            </w:pPr>
            <w:r w:rsidRPr="008235AE">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074B9183" w14:textId="77777777" w:rsidR="009F1E1B" w:rsidRPr="00A654B9" w:rsidRDefault="001B4DC7" w:rsidP="004F0F05">
            <w:pPr>
              <w:pStyle w:val="TAN"/>
              <w:rPr>
                <w:rFonts w:ascii="Times New Roman" w:hAnsi="Times New Roman"/>
                <w:strike/>
                <w:szCs w:val="18"/>
                <w:lang w:val="en-US"/>
              </w:rPr>
            </w:pPr>
            <w:r w:rsidRPr="008235AE">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074B9185" w14:textId="77777777" w:rsidR="009F1E1B" w:rsidRDefault="001B4DC7" w:rsidP="008235AE">
      <w:r>
        <w:rPr>
          <w:sz w:val="18"/>
        </w:rPr>
        <w:t xml:space="preserve"> </w:t>
      </w:r>
    </w:p>
    <w:p w14:paraId="074B9186" w14:textId="77777777" w:rsidR="009F1E1B" w:rsidRPr="00E40790" w:rsidRDefault="001B4DC7">
      <w:pPr>
        <w:pStyle w:val="Heading3"/>
        <w:rPr>
          <w:lang w:val="en-US"/>
        </w:rPr>
      </w:pPr>
      <w:r w:rsidRPr="00E40790">
        <w:rPr>
          <w:lang w:val="en-US"/>
        </w:rPr>
        <w:t>TN BS and UE antenna and beam forming pattern modelling</w:t>
      </w:r>
    </w:p>
    <w:p w14:paraId="074B9187" w14:textId="77777777" w:rsidR="009F1E1B" w:rsidRDefault="001B4DC7">
      <w:pPr>
        <w:spacing w:after="120"/>
        <w:rPr>
          <w:b/>
          <w:u w:val="single"/>
        </w:rPr>
      </w:pPr>
      <w:r>
        <w:rPr>
          <w:b/>
          <w:u w:val="single"/>
        </w:rPr>
        <w:t>BS antenna</w:t>
      </w:r>
    </w:p>
    <w:p w14:paraId="074B9188" w14:textId="39EA9CBD" w:rsidR="009F1E1B" w:rsidRDefault="001B4DC7">
      <w:pPr>
        <w:spacing w:after="120"/>
        <w:rPr>
          <w:rFonts w:eastAsiaTheme="minorEastAsia"/>
          <w:lang w:val="en-US" w:eastAsia="zh-CN"/>
        </w:rPr>
      </w:pPr>
      <w:r>
        <w:rPr>
          <w:lang w:val="en-US" w:eastAsia="zh-CN"/>
        </w:rPr>
        <w:t>AAS antenna</w:t>
      </w:r>
      <w:r w:rsidR="003C6771">
        <w:rPr>
          <w:lang w:val="en-US" w:eastAsia="zh-CN"/>
        </w:rPr>
        <w:t xml:space="preserve"> parameters for 20-30 GHz are listed in table </w:t>
      </w:r>
      <w:r w:rsidR="00C25528">
        <w:rPr>
          <w:lang w:val="en-US" w:eastAsia="zh-CN"/>
        </w:rPr>
        <w:t>6.4</w:t>
      </w:r>
      <w:r w:rsidR="003C6771">
        <w:rPr>
          <w:lang w:val="en-US" w:eastAsia="zh-CN"/>
        </w:rPr>
        <w:t>.2-1</w:t>
      </w:r>
      <w:r>
        <w:rPr>
          <w:rFonts w:eastAsiaTheme="minorEastAsia" w:hint="eastAsia"/>
          <w:lang w:val="en-US" w:eastAsia="zh-CN"/>
        </w:rPr>
        <w:t>.</w:t>
      </w:r>
    </w:p>
    <w:p w14:paraId="074B9189" w14:textId="37CA9CE7" w:rsidR="009F1E1B" w:rsidRPr="008235AE" w:rsidRDefault="001B4DC7" w:rsidP="008235AE">
      <w:pPr>
        <w:spacing w:after="80"/>
        <w:jc w:val="center"/>
        <w:rPr>
          <w:rFonts w:ascii="Arial" w:eastAsia="Calibri" w:hAnsi="Arial"/>
          <w:b/>
          <w:sz w:val="18"/>
          <w:lang w:val="en-US"/>
        </w:rPr>
      </w:pPr>
      <w:r w:rsidRPr="008235AE">
        <w:rPr>
          <w:rFonts w:ascii="Arial" w:eastAsia="Calibri" w:hAnsi="Arial"/>
          <w:b/>
          <w:sz w:val="18"/>
          <w:lang w:val="en-US"/>
        </w:rPr>
        <w:t xml:space="preserve">Table </w:t>
      </w:r>
      <w:r w:rsidR="00C25528">
        <w:rPr>
          <w:rFonts w:ascii="Arial" w:eastAsia="Calibri" w:hAnsi="Arial"/>
          <w:b/>
          <w:sz w:val="18"/>
          <w:lang w:val="en-US"/>
        </w:rPr>
        <w:t>6.4</w:t>
      </w:r>
      <w:r w:rsidRPr="008235AE">
        <w:rPr>
          <w:rFonts w:ascii="Arial" w:eastAsia="Calibri" w:hAnsi="Arial"/>
          <w:b/>
          <w:sz w:val="18"/>
          <w:lang w:val="en-US"/>
        </w:rPr>
        <w:t>.2-1 AAS antenna parameters for 2</w:t>
      </w:r>
      <w:r w:rsidR="00B12F78">
        <w:rPr>
          <w:rFonts w:ascii="Arial" w:eastAsia="Calibri" w:hAnsi="Arial"/>
          <w:b/>
          <w:sz w:val="18"/>
          <w:lang w:val="en-US"/>
        </w:rPr>
        <w:t>0-30</w:t>
      </w:r>
      <w:r w:rsidRPr="008235AE">
        <w:rPr>
          <w:rFonts w:ascii="Arial" w:eastAsia="Calibri" w:hAnsi="Arial"/>
          <w:b/>
          <w:sz w:val="18"/>
          <w:lang w:val="en-US"/>
        </w:rPr>
        <w:t>GHz</w:t>
      </w:r>
    </w:p>
    <w:tbl>
      <w:tblPr>
        <w:tblW w:w="2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268"/>
      </w:tblGrid>
      <w:tr w:rsidR="00F143BA" w14:paraId="074B918E" w14:textId="77777777" w:rsidTr="00F143BA">
        <w:trPr>
          <w:trHeight w:val="440"/>
          <w:jc w:val="center"/>
        </w:trPr>
        <w:tc>
          <w:tcPr>
            <w:tcW w:w="2712" w:type="pct"/>
            <w:tcBorders>
              <w:top w:val="single" w:sz="4" w:space="0" w:color="auto"/>
              <w:left w:val="single" w:sz="4" w:space="0" w:color="auto"/>
              <w:bottom w:val="single" w:sz="4" w:space="0" w:color="auto"/>
              <w:right w:val="single" w:sz="4" w:space="0" w:color="auto"/>
            </w:tcBorders>
            <w:shd w:val="clear" w:color="auto" w:fill="auto"/>
            <w:vAlign w:val="center"/>
          </w:tcPr>
          <w:p w14:paraId="074B918B" w14:textId="77777777" w:rsidR="00F143BA" w:rsidRPr="008235AE" w:rsidRDefault="00F143BA">
            <w:pPr>
              <w:spacing w:after="0"/>
              <w:rPr>
                <w:b/>
                <w:sz w:val="18"/>
                <w:szCs w:val="18"/>
              </w:rPr>
            </w:pP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8D" w14:textId="77777777" w:rsidR="00F143BA" w:rsidRPr="008235AE" w:rsidRDefault="00F143BA">
            <w:pPr>
              <w:spacing w:after="0"/>
              <w:jc w:val="center"/>
              <w:rPr>
                <w:b/>
                <w:sz w:val="18"/>
                <w:szCs w:val="18"/>
              </w:rPr>
            </w:pPr>
            <w:r w:rsidRPr="008235AE">
              <w:rPr>
                <w:b/>
                <w:sz w:val="18"/>
                <w:szCs w:val="18"/>
              </w:rPr>
              <w:t>Macro urban</w:t>
            </w:r>
          </w:p>
        </w:tc>
      </w:tr>
      <w:tr w:rsidR="00F143BA" w14:paraId="074B9191" w14:textId="77777777" w:rsidTr="00F143BA">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B9190" w14:textId="77777777" w:rsidR="00F143BA" w:rsidRPr="008235AE" w:rsidRDefault="00F143BA">
            <w:pPr>
              <w:spacing w:after="0"/>
              <w:jc w:val="center"/>
              <w:rPr>
                <w:b/>
                <w:sz w:val="18"/>
                <w:szCs w:val="18"/>
              </w:rPr>
            </w:pPr>
            <w:r w:rsidRPr="008235AE">
              <w:rPr>
                <w:b/>
                <w:sz w:val="18"/>
                <w:szCs w:val="18"/>
              </w:rPr>
              <w:t>Base Station Antenna Characteristics</w:t>
            </w:r>
          </w:p>
        </w:tc>
      </w:tr>
      <w:tr w:rsidR="00F143BA" w14:paraId="074B9195"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93" w14:textId="77777777" w:rsidR="00F143BA" w:rsidRPr="008235AE" w:rsidRDefault="00F143BA">
            <w:pPr>
              <w:spacing w:after="0"/>
              <w:rPr>
                <w:sz w:val="18"/>
                <w:szCs w:val="18"/>
              </w:rPr>
            </w:pPr>
            <w:r w:rsidRPr="008235AE">
              <w:rPr>
                <w:sz w:val="18"/>
                <w:szCs w:val="18"/>
              </w:rPr>
              <w:t>Antenna pattern</w:t>
            </w:r>
          </w:p>
        </w:tc>
        <w:tc>
          <w:tcPr>
            <w:tcW w:w="2288" w:type="pct"/>
            <w:tcBorders>
              <w:top w:val="single" w:sz="4" w:space="0" w:color="auto"/>
              <w:left w:val="single" w:sz="4" w:space="0" w:color="auto"/>
              <w:bottom w:val="single" w:sz="4" w:space="0" w:color="auto"/>
              <w:right w:val="single" w:sz="4" w:space="0" w:color="auto"/>
            </w:tcBorders>
          </w:tcPr>
          <w:p w14:paraId="074B9194" w14:textId="27A7B35A" w:rsidR="00F143BA" w:rsidRPr="008235AE" w:rsidRDefault="00F143BA">
            <w:pPr>
              <w:spacing w:after="0"/>
              <w:jc w:val="center"/>
              <w:rPr>
                <w:sz w:val="18"/>
                <w:szCs w:val="18"/>
              </w:rPr>
            </w:pPr>
            <w:r w:rsidRPr="008235AE">
              <w:rPr>
                <w:sz w:val="18"/>
                <w:szCs w:val="18"/>
              </w:rPr>
              <w:t>TR 38.</w:t>
            </w:r>
            <w:r>
              <w:rPr>
                <w:sz w:val="18"/>
                <w:szCs w:val="18"/>
              </w:rPr>
              <w:t>921</w:t>
            </w:r>
          </w:p>
        </w:tc>
      </w:tr>
      <w:tr w:rsidR="00F143BA" w14:paraId="074B919A"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97" w14:textId="7DE8A742" w:rsidR="00F143BA" w:rsidRPr="008235AE" w:rsidRDefault="00F143BA">
            <w:pPr>
              <w:spacing w:after="0"/>
              <w:rPr>
                <w:sz w:val="18"/>
                <w:szCs w:val="18"/>
              </w:rPr>
            </w:pPr>
            <w:r w:rsidRPr="008235AE">
              <w:rPr>
                <w:sz w:val="18"/>
                <w:szCs w:val="18"/>
              </w:rPr>
              <w:t xml:space="preserve">Element gain </w:t>
            </w:r>
            <w:proofErr w:type="spellStart"/>
            <w:r w:rsidRPr="007849B1">
              <w:rPr>
                <w:i/>
              </w:rPr>
              <w:t>G</w:t>
            </w:r>
            <w:r w:rsidRPr="007849B1">
              <w:rPr>
                <w:i/>
                <w:vertAlign w:val="subscript"/>
              </w:rPr>
              <w:t>E,max</w:t>
            </w:r>
            <w:proofErr w:type="spellEnd"/>
            <w:r w:rsidRPr="008235AE">
              <w:rPr>
                <w:sz w:val="18"/>
                <w:szCs w:val="18"/>
              </w:rPr>
              <w:t xml:space="preserve"> (</w:t>
            </w:r>
            <w:proofErr w:type="spellStart"/>
            <w:r w:rsidRPr="008235AE">
              <w:rPr>
                <w:sz w:val="18"/>
                <w:szCs w:val="18"/>
              </w:rPr>
              <w:t>dBi</w:t>
            </w:r>
            <w:proofErr w:type="spellEnd"/>
            <w:r w:rsidRPr="008235AE">
              <w:rPr>
                <w:sz w:val="18"/>
                <w:szCs w:val="18"/>
              </w:rPr>
              <w:t xml:space="preserv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99" w14:textId="407DDAB0" w:rsidR="00F143BA" w:rsidRPr="008235AE" w:rsidRDefault="00F143BA">
            <w:pPr>
              <w:spacing w:after="0"/>
              <w:jc w:val="center"/>
              <w:rPr>
                <w:sz w:val="18"/>
                <w:szCs w:val="18"/>
              </w:rPr>
            </w:pPr>
            <w:r>
              <w:rPr>
                <w:sz w:val="18"/>
                <w:szCs w:val="18"/>
              </w:rPr>
              <w:t>5.5</w:t>
            </w:r>
          </w:p>
        </w:tc>
      </w:tr>
      <w:tr w:rsidR="00F143BA" w14:paraId="074B91A1"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9C" w14:textId="115841C9" w:rsidR="00F143BA" w:rsidRPr="008235AE" w:rsidRDefault="00F143BA">
            <w:pPr>
              <w:spacing w:after="0"/>
              <w:rPr>
                <w:sz w:val="18"/>
                <w:szCs w:val="18"/>
              </w:rPr>
            </w:pPr>
            <w:r w:rsidRPr="008235AE">
              <w:rPr>
                <w:sz w:val="18"/>
                <w:szCs w:val="18"/>
              </w:rPr>
              <w:t>Horizontal</w:t>
            </w:r>
            <w:r>
              <w:rPr>
                <w:sz w:val="18"/>
                <w:szCs w:val="18"/>
              </w:rPr>
              <w:t xml:space="preserve"> </w:t>
            </w:r>
            <w:r w:rsidRPr="0075325E">
              <w:rPr>
                <w:rFonts w:ascii="Symbol" w:hAnsi="Symbol"/>
                <w:i/>
                <w:lang w:eastAsia="x-none"/>
              </w:rPr>
              <w:t></w:t>
            </w:r>
            <w:r w:rsidRPr="0075325E">
              <w:rPr>
                <w:i/>
                <w:vertAlign w:val="subscript"/>
                <w:lang w:eastAsia="x-none"/>
              </w:rPr>
              <w:t>3dB</w:t>
            </w:r>
            <w:r w:rsidRPr="008235AE">
              <w:rPr>
                <w:sz w:val="18"/>
                <w:szCs w:val="18"/>
              </w:rPr>
              <w:t xml:space="preserve"> /vertical </w:t>
            </w:r>
            <w:r w:rsidRPr="0075325E">
              <w:rPr>
                <w:rFonts w:ascii="Symbol" w:hAnsi="Symbol"/>
                <w:i/>
                <w:lang w:eastAsia="x-none"/>
              </w:rPr>
              <w:t></w:t>
            </w:r>
            <w:r w:rsidRPr="0075325E">
              <w:rPr>
                <w:i/>
                <w:vertAlign w:val="subscript"/>
                <w:lang w:eastAsia="x-none"/>
              </w:rPr>
              <w:t>3dB</w:t>
            </w:r>
            <w:r w:rsidRPr="008235AE">
              <w:rPr>
                <w:sz w:val="18"/>
                <w:szCs w:val="18"/>
              </w:rPr>
              <w:t xml:space="preserve"> 3 dB beam width of single element (degree)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9F" w14:textId="77777777" w:rsidR="00F143BA" w:rsidRPr="008235AE" w:rsidRDefault="00F143BA">
            <w:pPr>
              <w:spacing w:after="0"/>
              <w:jc w:val="center"/>
              <w:rPr>
                <w:sz w:val="18"/>
                <w:szCs w:val="18"/>
              </w:rPr>
            </w:pPr>
            <w:r w:rsidRPr="008235AE">
              <w:rPr>
                <w:sz w:val="18"/>
                <w:szCs w:val="18"/>
              </w:rPr>
              <w:t>90º for H</w:t>
            </w:r>
          </w:p>
          <w:p w14:paraId="074B91A0" w14:textId="3FEFC367" w:rsidR="00F143BA" w:rsidRPr="008235AE" w:rsidRDefault="00F143BA">
            <w:pPr>
              <w:spacing w:after="0"/>
              <w:jc w:val="center"/>
              <w:rPr>
                <w:sz w:val="18"/>
                <w:szCs w:val="18"/>
              </w:rPr>
            </w:pPr>
            <w:r>
              <w:rPr>
                <w:sz w:val="18"/>
                <w:szCs w:val="18"/>
              </w:rPr>
              <w:t>90</w:t>
            </w:r>
            <w:r w:rsidRPr="008235AE">
              <w:rPr>
                <w:sz w:val="18"/>
                <w:szCs w:val="18"/>
              </w:rPr>
              <w:t>º for V</w:t>
            </w:r>
          </w:p>
        </w:tc>
      </w:tr>
      <w:tr w:rsidR="00F143BA" w14:paraId="074B91A6"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A3" w14:textId="404EC3E0" w:rsidR="00F143BA" w:rsidRPr="008235AE" w:rsidRDefault="00F143BA">
            <w:pPr>
              <w:spacing w:after="0"/>
              <w:rPr>
                <w:sz w:val="18"/>
                <w:szCs w:val="18"/>
              </w:rPr>
            </w:pPr>
            <w:r w:rsidRPr="008235AE">
              <w:rPr>
                <w:sz w:val="18"/>
                <w:szCs w:val="18"/>
              </w:rPr>
              <w:t>Horizontal/vertical front</w:t>
            </w:r>
            <w:r w:rsidRPr="008235AE">
              <w:rPr>
                <w:sz w:val="18"/>
                <w:szCs w:val="18"/>
              </w:rPr>
              <w:noBreakHyphen/>
              <w:t>to</w:t>
            </w:r>
            <w:r w:rsidRPr="008235AE">
              <w:rPr>
                <w:sz w:val="18"/>
                <w:szCs w:val="18"/>
              </w:rPr>
              <w:noBreakHyphen/>
              <w:t xml:space="preserve">back ratio </w:t>
            </w:r>
            <w:r w:rsidRPr="0075325E">
              <w:rPr>
                <w:rFonts w:ascii="Cambria Math" w:hAnsi="Cambria Math"/>
                <w:i/>
                <w:szCs w:val="18"/>
              </w:rPr>
              <w:t>A</w:t>
            </w:r>
            <w:r w:rsidRPr="0075325E">
              <w:rPr>
                <w:rFonts w:ascii="Cambria Math" w:hAnsi="Cambria Math"/>
                <w:i/>
                <w:szCs w:val="18"/>
                <w:vertAlign w:val="subscript"/>
              </w:rPr>
              <w:t>m</w:t>
            </w:r>
            <w:r w:rsidRPr="008235AE">
              <w:rPr>
                <w:sz w:val="18"/>
                <w:szCs w:val="18"/>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A5" w14:textId="77777777" w:rsidR="00F143BA" w:rsidRPr="008235AE" w:rsidRDefault="00F143BA">
            <w:pPr>
              <w:spacing w:after="0"/>
              <w:jc w:val="center"/>
              <w:rPr>
                <w:sz w:val="18"/>
                <w:szCs w:val="18"/>
              </w:rPr>
            </w:pPr>
            <w:r w:rsidRPr="008235AE">
              <w:rPr>
                <w:sz w:val="18"/>
                <w:szCs w:val="18"/>
              </w:rPr>
              <w:t>30 for both H/V</w:t>
            </w:r>
          </w:p>
        </w:tc>
      </w:tr>
      <w:tr w:rsidR="00F143BA" w14:paraId="4752C5EE"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3D49697C" w14:textId="09EDFE3B" w:rsidR="00F143BA" w:rsidRPr="008235AE" w:rsidRDefault="00F143BA">
            <w:pPr>
              <w:spacing w:after="0"/>
              <w:rPr>
                <w:sz w:val="18"/>
                <w:szCs w:val="18"/>
              </w:rPr>
            </w:pPr>
            <w:r>
              <w:rPr>
                <w:sz w:val="18"/>
                <w:szCs w:val="18"/>
              </w:rPr>
              <w:t xml:space="preserve">Side lobe suppression </w:t>
            </w:r>
            <w:proofErr w:type="spellStart"/>
            <w:r w:rsidRPr="0075325E">
              <w:rPr>
                <w:rFonts w:ascii="Cambria Math" w:hAnsi="Cambria Math"/>
                <w:i/>
                <w:lang w:eastAsia="x-none"/>
              </w:rPr>
              <w:t>SLA</w:t>
            </w:r>
            <w:r w:rsidRPr="0075325E">
              <w:rPr>
                <w:rFonts w:ascii="Cambria Math" w:hAnsi="Cambria Math"/>
                <w:i/>
                <w:vertAlign w:val="subscript"/>
                <w:lang w:eastAsia="x-none"/>
              </w:rPr>
              <w:t>v</w:t>
            </w:r>
            <w:proofErr w:type="spellEnd"/>
            <w:r>
              <w:rPr>
                <w:rFonts w:ascii="Cambria Math" w:hAnsi="Cambria Math"/>
                <w:i/>
                <w:vertAlign w:val="subscript"/>
                <w:lang w:eastAsia="x-none"/>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44608ECA" w14:textId="25C1D940" w:rsidR="00F143BA" w:rsidRPr="008235AE" w:rsidRDefault="00F143BA">
            <w:pPr>
              <w:spacing w:after="0"/>
              <w:jc w:val="center"/>
              <w:rPr>
                <w:sz w:val="18"/>
                <w:szCs w:val="18"/>
              </w:rPr>
            </w:pPr>
            <w:r>
              <w:rPr>
                <w:sz w:val="18"/>
                <w:szCs w:val="18"/>
              </w:rPr>
              <w:t>30</w:t>
            </w:r>
          </w:p>
        </w:tc>
      </w:tr>
      <w:tr w:rsidR="00F143BA" w14:paraId="074B91AB"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A8" w14:textId="77777777" w:rsidR="00F143BA" w:rsidRPr="008235AE" w:rsidRDefault="00F143BA">
            <w:pPr>
              <w:spacing w:after="0"/>
              <w:rPr>
                <w:sz w:val="18"/>
                <w:szCs w:val="18"/>
              </w:rPr>
            </w:pPr>
            <w:r w:rsidRPr="008235AE">
              <w:rPr>
                <w:sz w:val="18"/>
                <w:szCs w:val="18"/>
              </w:rPr>
              <w:t xml:space="preserve">Antenna polarization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AA" w14:textId="77777777" w:rsidR="00F143BA" w:rsidRPr="008235AE" w:rsidRDefault="00F143BA">
            <w:pPr>
              <w:spacing w:after="0"/>
              <w:jc w:val="center"/>
              <w:rPr>
                <w:sz w:val="18"/>
                <w:szCs w:val="18"/>
              </w:rPr>
            </w:pPr>
            <w:r w:rsidRPr="008235AE">
              <w:rPr>
                <w:sz w:val="18"/>
                <w:szCs w:val="18"/>
              </w:rPr>
              <w:t>Linear ±45º</w:t>
            </w:r>
          </w:p>
        </w:tc>
      </w:tr>
      <w:tr w:rsidR="00F143BA" w14:paraId="074B91B0"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AD" w14:textId="4CD92E50" w:rsidR="00F143BA" w:rsidRPr="008235AE" w:rsidRDefault="00F143BA">
            <w:pPr>
              <w:spacing w:after="0"/>
              <w:rPr>
                <w:sz w:val="18"/>
                <w:szCs w:val="18"/>
              </w:rPr>
            </w:pPr>
            <w:r w:rsidRPr="008235AE">
              <w:rPr>
                <w:sz w:val="18"/>
                <w:szCs w:val="18"/>
              </w:rPr>
              <w:t xml:space="preserve">Antenna array configuration (Row × Column) </w:t>
            </w:r>
          </w:p>
        </w:tc>
        <w:tc>
          <w:tcPr>
            <w:tcW w:w="2288" w:type="pct"/>
            <w:tcBorders>
              <w:top w:val="single" w:sz="4" w:space="0" w:color="auto"/>
              <w:left w:val="single" w:sz="4" w:space="0" w:color="auto"/>
              <w:bottom w:val="single" w:sz="4" w:space="0" w:color="auto"/>
            </w:tcBorders>
            <w:shd w:val="clear" w:color="auto" w:fill="auto"/>
            <w:vAlign w:val="center"/>
          </w:tcPr>
          <w:p w14:paraId="074B91AF" w14:textId="6F891332" w:rsidR="00F143BA" w:rsidRPr="008235AE" w:rsidRDefault="00BF7BBB">
            <w:pPr>
              <w:spacing w:after="0"/>
              <w:jc w:val="center"/>
              <w:rPr>
                <w:sz w:val="18"/>
                <w:szCs w:val="18"/>
              </w:rPr>
            </w:pPr>
            <w:r>
              <w:rPr>
                <w:sz w:val="18"/>
                <w:szCs w:val="18"/>
              </w:rPr>
              <w:t>16</w:t>
            </w:r>
            <w:r w:rsidR="00F143BA" w:rsidRPr="008235AE">
              <w:rPr>
                <w:sz w:val="18"/>
                <w:szCs w:val="18"/>
              </w:rPr>
              <w:t> × 8 elements</w:t>
            </w:r>
          </w:p>
        </w:tc>
      </w:tr>
      <w:tr w:rsidR="00F143BA" w14:paraId="074B91B5"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B2" w14:textId="77777777" w:rsidR="00F143BA" w:rsidRPr="008235AE" w:rsidRDefault="00F143BA">
            <w:pPr>
              <w:spacing w:after="0"/>
              <w:rPr>
                <w:sz w:val="18"/>
                <w:szCs w:val="18"/>
              </w:rPr>
            </w:pPr>
            <w:r w:rsidRPr="008235AE">
              <w:rPr>
                <w:sz w:val="18"/>
                <w:szCs w:val="18"/>
              </w:rPr>
              <w:t xml:space="preserve">Horizontal/Vertical radiating element spacing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6DA75BCF" w14:textId="6F5EF640" w:rsidR="00F143BA" w:rsidRDefault="00F143BA">
            <w:pPr>
              <w:spacing w:after="0"/>
              <w:jc w:val="center"/>
              <w:rPr>
                <w:sz w:val="18"/>
                <w:szCs w:val="18"/>
              </w:rPr>
            </w:pPr>
            <w:r>
              <w:rPr>
                <w:rFonts w:ascii="Cambria Math" w:hAnsi="Cambria Math"/>
                <w:i/>
                <w:iCs/>
                <w:sz w:val="18"/>
                <w:szCs w:val="18"/>
                <w:lang w:eastAsia="x-none"/>
              </w:rPr>
              <w:t>d</w:t>
            </w:r>
            <w:r>
              <w:rPr>
                <w:rFonts w:ascii="Cambria Math" w:hAnsi="Cambria Math"/>
                <w:i/>
                <w:iCs/>
                <w:sz w:val="18"/>
                <w:szCs w:val="18"/>
                <w:vertAlign w:val="subscript"/>
                <w:lang w:eastAsia="x-none"/>
              </w:rPr>
              <w:t>h</w:t>
            </w:r>
            <w:r w:rsidRPr="008235AE">
              <w:rPr>
                <w:sz w:val="18"/>
                <w:szCs w:val="18"/>
              </w:rPr>
              <w:t xml:space="preserve"> </w:t>
            </w:r>
            <w:r>
              <w:rPr>
                <w:sz w:val="18"/>
                <w:szCs w:val="18"/>
              </w:rPr>
              <w:t xml:space="preserve">= </w:t>
            </w:r>
            <w:r w:rsidRPr="008235AE">
              <w:rPr>
                <w:sz w:val="18"/>
                <w:szCs w:val="18"/>
              </w:rPr>
              <w:t xml:space="preserve">0.5 </w:t>
            </w:r>
            <w:r>
              <w:rPr>
                <w:rFonts w:ascii="Symbol" w:hAnsi="Symbol"/>
                <w:sz w:val="18"/>
                <w:szCs w:val="18"/>
                <w:lang w:eastAsia="x-none"/>
              </w:rPr>
              <w:t>l</w:t>
            </w:r>
          </w:p>
          <w:p w14:paraId="074B91B4" w14:textId="2A176B0F" w:rsidR="00F143BA" w:rsidRPr="008235AE" w:rsidRDefault="00F143BA">
            <w:pPr>
              <w:spacing w:after="0"/>
              <w:jc w:val="center"/>
              <w:rPr>
                <w:sz w:val="18"/>
                <w:szCs w:val="18"/>
              </w:rPr>
            </w:pPr>
            <w:r>
              <w:rPr>
                <w:rFonts w:ascii="Cambria Math" w:hAnsi="Cambria Math"/>
                <w:i/>
                <w:iCs/>
                <w:sz w:val="18"/>
                <w:szCs w:val="18"/>
                <w:lang w:eastAsia="x-none"/>
              </w:rPr>
              <w:t>dv</w:t>
            </w:r>
            <w:r w:rsidRPr="008235AE">
              <w:rPr>
                <w:sz w:val="18"/>
                <w:szCs w:val="18"/>
              </w:rPr>
              <w:t xml:space="preserve"> </w:t>
            </w:r>
            <w:r>
              <w:rPr>
                <w:sz w:val="18"/>
                <w:szCs w:val="18"/>
              </w:rPr>
              <w:t xml:space="preserve"> = </w:t>
            </w:r>
            <w:r w:rsidRPr="008235AE">
              <w:rPr>
                <w:sz w:val="18"/>
                <w:szCs w:val="18"/>
              </w:rPr>
              <w:t>0.</w:t>
            </w:r>
            <w:r>
              <w:rPr>
                <w:sz w:val="18"/>
                <w:szCs w:val="18"/>
              </w:rPr>
              <w:t>5</w:t>
            </w:r>
            <w:r w:rsidRPr="008235AE">
              <w:rPr>
                <w:sz w:val="18"/>
                <w:szCs w:val="18"/>
              </w:rPr>
              <w:t xml:space="preserve"> </w:t>
            </w:r>
            <w:r>
              <w:rPr>
                <w:rFonts w:ascii="Symbol" w:hAnsi="Symbol"/>
                <w:sz w:val="18"/>
                <w:szCs w:val="18"/>
                <w:lang w:eastAsia="x-none"/>
              </w:rPr>
              <w:t>l</w:t>
            </w:r>
          </w:p>
        </w:tc>
      </w:tr>
      <w:tr w:rsidR="00F143BA" w14:paraId="074B91BA"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B7" w14:textId="519B56BA" w:rsidR="00F143BA" w:rsidRPr="008235AE" w:rsidRDefault="00F143BA">
            <w:pPr>
              <w:spacing w:after="0"/>
              <w:rPr>
                <w:sz w:val="18"/>
                <w:szCs w:val="18"/>
              </w:rPr>
            </w:pPr>
            <w:r w:rsidRPr="008235AE">
              <w:rPr>
                <w:sz w:val="18"/>
                <w:szCs w:val="18"/>
              </w:rPr>
              <w:t xml:space="preserve">Array Ohmic loss </w:t>
            </w:r>
            <w:r>
              <w:rPr>
                <w:rFonts w:ascii="Cambria Math" w:hAnsi="Cambria Math"/>
                <w:i/>
                <w:iCs/>
                <w:sz w:val="18"/>
                <w:szCs w:val="18"/>
                <w:lang w:eastAsia="x-none"/>
              </w:rPr>
              <w:t>L</w:t>
            </w:r>
            <w:r>
              <w:rPr>
                <w:rFonts w:ascii="Cambria Math" w:hAnsi="Cambria Math"/>
                <w:i/>
                <w:iCs/>
                <w:sz w:val="18"/>
                <w:szCs w:val="18"/>
                <w:vertAlign w:val="subscript"/>
                <w:lang w:eastAsia="x-none"/>
              </w:rPr>
              <w:t>E</w:t>
            </w:r>
            <w:r w:rsidRPr="008235AE">
              <w:rPr>
                <w:sz w:val="18"/>
                <w:szCs w:val="18"/>
              </w:rPr>
              <w:t xml:space="preserve"> (dB)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B9" w14:textId="77777777" w:rsidR="00F143BA" w:rsidRPr="008235AE" w:rsidRDefault="00F143BA">
            <w:pPr>
              <w:spacing w:after="0"/>
              <w:jc w:val="center"/>
              <w:rPr>
                <w:sz w:val="18"/>
                <w:szCs w:val="18"/>
              </w:rPr>
            </w:pPr>
            <w:r w:rsidRPr="008235AE">
              <w:rPr>
                <w:sz w:val="18"/>
                <w:szCs w:val="18"/>
              </w:rPr>
              <w:t>2</w:t>
            </w:r>
          </w:p>
        </w:tc>
      </w:tr>
      <w:tr w:rsidR="00F143BA" w14:paraId="074B91BF"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BC" w14:textId="7EEC0938" w:rsidR="00F143BA" w:rsidRPr="008235AE" w:rsidRDefault="00F143BA">
            <w:pPr>
              <w:spacing w:after="0"/>
              <w:rPr>
                <w:sz w:val="18"/>
                <w:szCs w:val="18"/>
              </w:rPr>
            </w:pPr>
            <w:r w:rsidRPr="008235AE">
              <w:rPr>
                <w:sz w:val="18"/>
                <w:szCs w:val="18"/>
              </w:rPr>
              <w:t xml:space="preserve">Conducted power (before Ohmic loss) per antenna element (dBm)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BE" w14:textId="7598A06B" w:rsidR="00F143BA" w:rsidRPr="008235AE" w:rsidRDefault="00F143BA">
            <w:pPr>
              <w:spacing w:after="0"/>
              <w:jc w:val="center"/>
              <w:rPr>
                <w:sz w:val="18"/>
                <w:szCs w:val="18"/>
              </w:rPr>
            </w:pPr>
            <w:r w:rsidRPr="008235AE">
              <w:rPr>
                <w:sz w:val="18"/>
                <w:szCs w:val="18"/>
              </w:rPr>
              <w:t>2</w:t>
            </w:r>
            <w:r w:rsidR="00BF7BBB">
              <w:rPr>
                <w:sz w:val="18"/>
                <w:szCs w:val="18"/>
              </w:rPr>
              <w:t>2</w:t>
            </w:r>
          </w:p>
        </w:tc>
      </w:tr>
      <w:tr w:rsidR="00F143BA" w14:paraId="074B91C4"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C1" w14:textId="04BE56D2" w:rsidR="00F143BA" w:rsidRPr="008235AE" w:rsidRDefault="00F143BA">
            <w:pPr>
              <w:spacing w:after="0"/>
              <w:rPr>
                <w:sz w:val="18"/>
                <w:szCs w:val="18"/>
              </w:rPr>
            </w:pPr>
            <w:r w:rsidRPr="008235AE">
              <w:rPr>
                <w:sz w:val="18"/>
                <w:szCs w:val="18"/>
              </w:rPr>
              <w:t>Base station maximum coverage angle in the horizontal plane (degrees)</w:t>
            </w:r>
            <w:r>
              <w:rPr>
                <w:sz w:val="18"/>
                <w:szCs w:val="18"/>
              </w:rPr>
              <w:t xml:space="preserve"> </w:t>
            </w:r>
            <w:r>
              <w:rPr>
                <w:rFonts w:ascii="Symbol" w:hAnsi="Symbol"/>
                <w:i/>
                <w:iCs/>
                <w:sz w:val="18"/>
                <w:szCs w:val="18"/>
              </w:rPr>
              <w:t>j</w:t>
            </w:r>
            <w:r>
              <w:rPr>
                <w:rFonts w:ascii="Cambria Math" w:hAnsi="Cambria Math"/>
                <w:i/>
                <w:iCs/>
                <w:sz w:val="18"/>
                <w:szCs w:val="18"/>
                <w:vertAlign w:val="subscript"/>
              </w:rPr>
              <w:t>range</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C3" w14:textId="1C8E1F2C" w:rsidR="00F143BA" w:rsidRPr="008235AE" w:rsidRDefault="00F143BA">
            <w:pPr>
              <w:spacing w:after="0"/>
              <w:jc w:val="center"/>
              <w:rPr>
                <w:sz w:val="18"/>
                <w:szCs w:val="18"/>
              </w:rPr>
            </w:pPr>
            <w:r>
              <w:rPr>
                <w:sz w:val="18"/>
                <w:szCs w:val="18"/>
              </w:rPr>
              <w:t>-60 to 60</w:t>
            </w:r>
          </w:p>
        </w:tc>
      </w:tr>
      <w:tr w:rsidR="00F143BA" w14:paraId="074B91C9"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C6" w14:textId="4CF82E5B" w:rsidR="00F143BA" w:rsidRPr="008235AE" w:rsidRDefault="00F143BA">
            <w:pPr>
              <w:spacing w:after="0"/>
              <w:rPr>
                <w:sz w:val="18"/>
                <w:szCs w:val="18"/>
              </w:rPr>
            </w:pPr>
            <w:r w:rsidRPr="008235AE">
              <w:rPr>
                <w:sz w:val="18"/>
                <w:szCs w:val="18"/>
              </w:rPr>
              <w:t xml:space="preserve">Base station vertical coverage range (degrees) </w:t>
            </w:r>
            <w:r>
              <w:rPr>
                <w:rFonts w:ascii="Symbol" w:hAnsi="Symbol"/>
                <w:i/>
                <w:iCs/>
                <w:sz w:val="18"/>
                <w:szCs w:val="18"/>
              </w:rPr>
              <w:t>q</w:t>
            </w:r>
            <w:r>
              <w:rPr>
                <w:rFonts w:ascii="Cambria Math" w:hAnsi="Cambria Math"/>
                <w:i/>
                <w:iCs/>
                <w:sz w:val="18"/>
                <w:szCs w:val="18"/>
                <w:vertAlign w:val="subscript"/>
              </w:rPr>
              <w:t>range</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C8" w14:textId="5CF179EB" w:rsidR="00F143BA" w:rsidRPr="008235AE" w:rsidRDefault="00F143BA">
            <w:pPr>
              <w:spacing w:after="0"/>
              <w:jc w:val="center"/>
              <w:rPr>
                <w:sz w:val="18"/>
                <w:szCs w:val="18"/>
              </w:rPr>
            </w:pPr>
            <w:r w:rsidRPr="008235AE">
              <w:rPr>
                <w:sz w:val="18"/>
                <w:szCs w:val="18"/>
              </w:rPr>
              <w:t>90-1</w:t>
            </w:r>
            <w:r>
              <w:rPr>
                <w:sz w:val="18"/>
                <w:szCs w:val="18"/>
              </w:rPr>
              <w:t>05</w:t>
            </w:r>
          </w:p>
        </w:tc>
      </w:tr>
      <w:tr w:rsidR="00F143BA" w14:paraId="074B91CE" w14:textId="77777777" w:rsidTr="00F143BA">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074B91CB" w14:textId="77777777" w:rsidR="00F143BA" w:rsidRPr="008235AE" w:rsidRDefault="00F143BA">
            <w:pPr>
              <w:spacing w:after="0"/>
              <w:rPr>
                <w:sz w:val="18"/>
                <w:szCs w:val="18"/>
              </w:rPr>
            </w:pPr>
            <w:r w:rsidRPr="008235AE">
              <w:rPr>
                <w:sz w:val="18"/>
                <w:szCs w:val="18"/>
              </w:rPr>
              <w:t xml:space="preserve">Mechanical </w:t>
            </w:r>
            <w:proofErr w:type="spellStart"/>
            <w:r w:rsidRPr="008235AE">
              <w:rPr>
                <w:sz w:val="18"/>
                <w:szCs w:val="18"/>
              </w:rPr>
              <w:t>downtilt</w:t>
            </w:r>
            <w:proofErr w:type="spellEnd"/>
            <w:r w:rsidRPr="008235AE">
              <w:rPr>
                <w:sz w:val="18"/>
                <w:szCs w:val="18"/>
              </w:rPr>
              <w:t xml:space="preserve"> (degrees)</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74B91CD" w14:textId="77777777" w:rsidR="00F143BA" w:rsidRPr="008235AE" w:rsidRDefault="00F143BA">
            <w:pPr>
              <w:spacing w:after="0"/>
              <w:jc w:val="center"/>
              <w:rPr>
                <w:sz w:val="18"/>
                <w:szCs w:val="18"/>
              </w:rPr>
            </w:pPr>
            <w:r w:rsidRPr="008235AE">
              <w:rPr>
                <w:sz w:val="18"/>
                <w:szCs w:val="18"/>
              </w:rPr>
              <w:t>10</w:t>
            </w:r>
          </w:p>
        </w:tc>
      </w:tr>
    </w:tbl>
    <w:p w14:paraId="14A35A62" w14:textId="77777777" w:rsidR="00A37B0E" w:rsidRDefault="00A37B0E">
      <w:pPr>
        <w:spacing w:before="240"/>
        <w:rPr>
          <w:b/>
          <w:u w:val="single"/>
        </w:rPr>
      </w:pPr>
      <w:bookmarkStart w:id="8" w:name="_Toc518937161"/>
      <w:bookmarkStart w:id="9" w:name="_Toc46233020"/>
    </w:p>
    <w:p w14:paraId="7B930D77" w14:textId="77777777" w:rsidR="00A37B0E" w:rsidRDefault="00A37B0E">
      <w:pPr>
        <w:spacing w:before="240"/>
        <w:rPr>
          <w:b/>
          <w:u w:val="single"/>
        </w:rPr>
      </w:pPr>
    </w:p>
    <w:p w14:paraId="074B91ED" w14:textId="59CF2A35" w:rsidR="009F1E1B" w:rsidRDefault="001B4DC7">
      <w:pPr>
        <w:spacing w:before="240"/>
        <w:rPr>
          <w:b/>
          <w:u w:val="single"/>
        </w:rPr>
      </w:pPr>
      <w:r>
        <w:rPr>
          <w:b/>
          <w:u w:val="single"/>
        </w:rPr>
        <w:t>UE antenna</w:t>
      </w:r>
      <w:bookmarkEnd w:id="8"/>
      <w:bookmarkEnd w:id="9"/>
    </w:p>
    <w:p w14:paraId="074B91EE" w14:textId="7A92969F" w:rsidR="009F1E1B" w:rsidRDefault="001B4DC7">
      <w:pPr>
        <w:spacing w:after="120"/>
      </w:pPr>
      <w:r>
        <w:t>UE antennas</w:t>
      </w:r>
      <w:r w:rsidR="00C011A7">
        <w:t xml:space="preserve"> parameters are listed in table </w:t>
      </w:r>
      <w:r w:rsidR="00D95B41">
        <w:t>6.4</w:t>
      </w:r>
      <w:r w:rsidR="00C011A7">
        <w:t>.2</w:t>
      </w:r>
      <w:r w:rsidR="00D95B41">
        <w:t>-</w:t>
      </w:r>
      <w:r w:rsidR="00C011A7">
        <w:t>2</w:t>
      </w:r>
    </w:p>
    <w:p w14:paraId="117CB42E" w14:textId="4D402C6E" w:rsidR="003726E7" w:rsidRPr="007849B1" w:rsidRDefault="003726E7" w:rsidP="003726E7">
      <w:pPr>
        <w:pStyle w:val="TH"/>
        <w:rPr>
          <w:lang w:eastAsia="ja-JP"/>
        </w:rPr>
      </w:pPr>
      <w:r w:rsidRPr="007849B1">
        <w:rPr>
          <w:lang w:eastAsia="ko-KR"/>
        </w:rPr>
        <w:lastRenderedPageBreak/>
        <w:t xml:space="preserve">Table </w:t>
      </w:r>
      <w:r w:rsidR="00D95B41">
        <w:rPr>
          <w:lang w:val="en-US" w:eastAsia="ko-KR"/>
        </w:rPr>
        <w:t>6.4</w:t>
      </w:r>
      <w:r w:rsidR="00C011A7">
        <w:rPr>
          <w:lang w:val="en-US" w:eastAsia="ko-KR"/>
        </w:rPr>
        <w:t>.2-2</w:t>
      </w:r>
      <w:r w:rsidRPr="007849B1">
        <w:rPr>
          <w:lang w:eastAsia="ko-KR"/>
        </w:rPr>
        <w:t xml:space="preserve">: </w:t>
      </w:r>
      <w:r w:rsidRPr="007849B1">
        <w:rPr>
          <w:rFonts w:hint="eastAsia"/>
          <w:lang w:eastAsia="ja-JP"/>
        </w:rPr>
        <w:t>UE</w:t>
      </w:r>
      <w:r w:rsidRPr="007849B1">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3726E7" w:rsidRPr="007849B1" w14:paraId="5A8CBD87" w14:textId="77777777" w:rsidTr="008E5771">
        <w:trPr>
          <w:cantSplit/>
          <w:trHeight w:val="182"/>
          <w:jc w:val="center"/>
        </w:trPr>
        <w:tc>
          <w:tcPr>
            <w:tcW w:w="2290" w:type="dxa"/>
            <w:shd w:val="clear" w:color="auto" w:fill="E0E0E0"/>
            <w:vAlign w:val="center"/>
          </w:tcPr>
          <w:p w14:paraId="7819027A" w14:textId="77777777" w:rsidR="003726E7" w:rsidRPr="007849B1" w:rsidRDefault="003726E7" w:rsidP="008E5771">
            <w:pPr>
              <w:pStyle w:val="TAH"/>
            </w:pPr>
            <w:r w:rsidRPr="007849B1">
              <w:t>Parameter</w:t>
            </w:r>
          </w:p>
        </w:tc>
        <w:tc>
          <w:tcPr>
            <w:tcW w:w="7495" w:type="dxa"/>
            <w:shd w:val="clear" w:color="auto" w:fill="E0E0E0"/>
            <w:vAlign w:val="center"/>
          </w:tcPr>
          <w:p w14:paraId="7281043E" w14:textId="77777777" w:rsidR="003726E7" w:rsidRPr="007849B1" w:rsidRDefault="003726E7" w:rsidP="008E5771">
            <w:pPr>
              <w:pStyle w:val="TAH"/>
            </w:pPr>
            <w:r w:rsidRPr="007849B1">
              <w:t>Values</w:t>
            </w:r>
          </w:p>
        </w:tc>
      </w:tr>
      <w:tr w:rsidR="003726E7" w:rsidRPr="00C011A7" w14:paraId="34BDABE1" w14:textId="77777777" w:rsidTr="008E5771">
        <w:trPr>
          <w:cantSplit/>
          <w:trHeight w:val="824"/>
          <w:jc w:val="center"/>
        </w:trPr>
        <w:tc>
          <w:tcPr>
            <w:tcW w:w="2290" w:type="dxa"/>
            <w:shd w:val="clear" w:color="auto" w:fill="auto"/>
            <w:vAlign w:val="center"/>
          </w:tcPr>
          <w:p w14:paraId="644FB962" w14:textId="77777777" w:rsidR="003726E7" w:rsidRPr="00C011A7" w:rsidRDefault="003726E7" w:rsidP="008E5771">
            <w:pPr>
              <w:pStyle w:val="TAL"/>
              <w:rPr>
                <w:rFonts w:ascii="Times New Roman" w:hAnsi="Times New Roman"/>
                <w:szCs w:val="18"/>
                <w:lang w:val="en-GB"/>
              </w:rPr>
            </w:pPr>
            <w:r w:rsidRPr="00C011A7">
              <w:rPr>
                <w:rFonts w:ascii="Times New Roman" w:hAnsi="Times New Roman"/>
                <w:szCs w:val="18"/>
                <w:lang w:val="en-GB"/>
              </w:rPr>
              <w:t>Antenna element vertical radiation pattern (dB)</w:t>
            </w:r>
          </w:p>
        </w:tc>
        <w:tc>
          <w:tcPr>
            <w:tcW w:w="7495" w:type="dxa"/>
            <w:vAlign w:val="center"/>
          </w:tcPr>
          <w:p w14:paraId="6187E088" w14:textId="77777777" w:rsidR="003726E7" w:rsidRPr="00C011A7" w:rsidRDefault="003726E7" w:rsidP="008E5771">
            <w:pPr>
              <w:pStyle w:val="TAC"/>
              <w:rPr>
                <w:rFonts w:ascii="Times New Roman" w:hAnsi="Times New Roman"/>
                <w:szCs w:val="18"/>
                <w:lang w:val="en-GB"/>
              </w:rPr>
            </w:pPr>
            <w:r w:rsidRPr="00C011A7">
              <w:rPr>
                <w:rFonts w:ascii="Times New Roman" w:hAnsi="Times New Roman"/>
                <w:szCs w:val="18"/>
                <w:lang w:val="en-GB"/>
              </w:rPr>
              <w:object w:dxaOrig="6259" w:dyaOrig="880" w14:anchorId="154A0A44">
                <v:shape id="_x0000_i1026" type="#_x0000_t75" style="width:313.05pt;height:43.3pt" o:ole="">
                  <v:imagedata r:id="rId28" o:title=""/>
                </v:shape>
                <o:OLEObject Type="Embed" ProgID="Equation.3" ShapeID="_x0000_i1026" DrawAspect="Content" ObjectID="_1726085344" r:id="rId29"/>
              </w:object>
            </w:r>
          </w:p>
        </w:tc>
      </w:tr>
      <w:tr w:rsidR="003726E7" w:rsidRPr="00C011A7" w14:paraId="277409EC" w14:textId="77777777" w:rsidTr="008E5771">
        <w:trPr>
          <w:cantSplit/>
          <w:trHeight w:val="809"/>
          <w:jc w:val="center"/>
        </w:trPr>
        <w:tc>
          <w:tcPr>
            <w:tcW w:w="2290" w:type="dxa"/>
            <w:shd w:val="clear" w:color="auto" w:fill="auto"/>
            <w:vAlign w:val="center"/>
          </w:tcPr>
          <w:p w14:paraId="6B77B4D9" w14:textId="77777777" w:rsidR="003726E7" w:rsidRPr="00C011A7" w:rsidRDefault="003726E7" w:rsidP="008E5771">
            <w:pPr>
              <w:pStyle w:val="TAL"/>
              <w:rPr>
                <w:rFonts w:ascii="Times New Roman" w:hAnsi="Times New Roman"/>
                <w:szCs w:val="18"/>
                <w:lang w:val="en-GB"/>
              </w:rPr>
            </w:pPr>
            <w:r w:rsidRPr="00C011A7">
              <w:rPr>
                <w:rFonts w:ascii="Times New Roman" w:hAnsi="Times New Roman"/>
                <w:szCs w:val="18"/>
                <w:lang w:val="en-GB"/>
              </w:rPr>
              <w:t>Antenna element horizontal radiation pattern (dB)</w:t>
            </w:r>
          </w:p>
        </w:tc>
        <w:tc>
          <w:tcPr>
            <w:tcW w:w="7495" w:type="dxa"/>
            <w:vAlign w:val="center"/>
          </w:tcPr>
          <w:p w14:paraId="6A61C810" w14:textId="77777777" w:rsidR="003726E7" w:rsidRPr="00C011A7" w:rsidRDefault="003726E7" w:rsidP="008E5771">
            <w:pPr>
              <w:pStyle w:val="TAC"/>
              <w:rPr>
                <w:rFonts w:ascii="Times New Roman" w:hAnsi="Times New Roman"/>
                <w:szCs w:val="18"/>
                <w:lang w:val="en-GB"/>
              </w:rPr>
            </w:pPr>
            <w:r w:rsidRPr="00C011A7">
              <w:rPr>
                <w:rFonts w:ascii="Times New Roman" w:hAnsi="Times New Roman"/>
                <w:szCs w:val="18"/>
                <w:lang w:val="en-GB"/>
              </w:rPr>
              <w:object w:dxaOrig="5480" w:dyaOrig="880" w14:anchorId="5478A0C7">
                <v:shape id="_x0000_i1027" type="#_x0000_t75" style="width:274.35pt;height:43.3pt" o:ole="">
                  <v:imagedata r:id="rId30" o:title=""/>
                </v:shape>
                <o:OLEObject Type="Embed" ProgID="Equation.3" ShapeID="_x0000_i1027" DrawAspect="Content" ObjectID="_1726085345" r:id="rId31"/>
              </w:object>
            </w:r>
          </w:p>
          <w:p w14:paraId="444508EB" w14:textId="77777777" w:rsidR="003726E7" w:rsidRPr="00C011A7" w:rsidRDefault="003726E7" w:rsidP="008E5771">
            <w:pPr>
              <w:pStyle w:val="TAC"/>
              <w:rPr>
                <w:rFonts w:ascii="Times New Roman" w:hAnsi="Times New Roman"/>
                <w:szCs w:val="18"/>
                <w:lang w:val="en-GB"/>
              </w:rPr>
            </w:pPr>
          </w:p>
        </w:tc>
      </w:tr>
      <w:tr w:rsidR="003726E7" w:rsidRPr="00C011A7" w14:paraId="051F26E0" w14:textId="77777777" w:rsidTr="008E5771">
        <w:trPr>
          <w:cantSplit/>
          <w:trHeight w:val="378"/>
          <w:jc w:val="center"/>
        </w:trPr>
        <w:tc>
          <w:tcPr>
            <w:tcW w:w="2290" w:type="dxa"/>
            <w:shd w:val="clear" w:color="auto" w:fill="auto"/>
            <w:vAlign w:val="center"/>
          </w:tcPr>
          <w:p w14:paraId="29AD6173" w14:textId="77777777" w:rsidR="003726E7" w:rsidRPr="00C011A7" w:rsidRDefault="003726E7" w:rsidP="008E5771">
            <w:pPr>
              <w:pStyle w:val="TAL"/>
              <w:rPr>
                <w:rFonts w:ascii="Times New Roman" w:hAnsi="Times New Roman"/>
                <w:szCs w:val="18"/>
                <w:lang w:val="en-GB"/>
              </w:rPr>
            </w:pPr>
            <w:r w:rsidRPr="00C011A7">
              <w:rPr>
                <w:rFonts w:ascii="Times New Roman" w:hAnsi="Times New Roman"/>
                <w:szCs w:val="18"/>
                <w:lang w:val="en-GB"/>
              </w:rPr>
              <w:t>Combining method for 3D antenna element pattern (dB)</w:t>
            </w:r>
          </w:p>
        </w:tc>
        <w:tc>
          <w:tcPr>
            <w:tcW w:w="7495" w:type="dxa"/>
            <w:vAlign w:val="center"/>
          </w:tcPr>
          <w:p w14:paraId="7B8053E3" w14:textId="77777777" w:rsidR="003726E7" w:rsidRPr="00C011A7" w:rsidRDefault="003726E7" w:rsidP="008E5771">
            <w:pPr>
              <w:pStyle w:val="TAC"/>
              <w:rPr>
                <w:rFonts w:ascii="Times New Roman" w:hAnsi="Times New Roman"/>
                <w:szCs w:val="18"/>
                <w:lang w:val="en-GB"/>
              </w:rPr>
            </w:pPr>
            <w:r w:rsidRPr="00C011A7">
              <w:rPr>
                <w:rFonts w:ascii="Times New Roman" w:hAnsi="Times New Roman"/>
                <w:szCs w:val="18"/>
                <w:lang w:val="en-GB"/>
              </w:rPr>
              <w:object w:dxaOrig="4459" w:dyaOrig="380" w14:anchorId="32BCD679">
                <v:shape id="_x0000_i1028" type="#_x0000_t75" style="width:222.85pt;height:19.15pt" o:ole="">
                  <v:imagedata r:id="rId32" o:title=""/>
                </v:shape>
                <o:OLEObject Type="Embed" ProgID="Equation.3" ShapeID="_x0000_i1028" DrawAspect="Content" ObjectID="_1726085346" r:id="rId33"/>
              </w:object>
            </w:r>
          </w:p>
        </w:tc>
      </w:tr>
      <w:tr w:rsidR="003726E7" w:rsidRPr="00C011A7" w14:paraId="670A0ADA" w14:textId="77777777" w:rsidTr="008E5771">
        <w:trPr>
          <w:cantSplit/>
          <w:trHeight w:val="391"/>
          <w:jc w:val="center"/>
        </w:trPr>
        <w:tc>
          <w:tcPr>
            <w:tcW w:w="2290" w:type="dxa"/>
            <w:shd w:val="clear" w:color="auto" w:fill="auto"/>
            <w:vAlign w:val="center"/>
          </w:tcPr>
          <w:p w14:paraId="17231926" w14:textId="77777777" w:rsidR="003726E7" w:rsidRPr="00C011A7" w:rsidRDefault="003726E7" w:rsidP="008E5771">
            <w:pPr>
              <w:pStyle w:val="TAL"/>
              <w:rPr>
                <w:rFonts w:ascii="Times New Roman" w:hAnsi="Times New Roman"/>
                <w:szCs w:val="18"/>
                <w:lang w:val="en-GB"/>
              </w:rPr>
            </w:pPr>
            <w:r w:rsidRPr="00C011A7">
              <w:rPr>
                <w:rFonts w:ascii="Times New Roman" w:hAnsi="Times New Roman"/>
                <w:szCs w:val="18"/>
                <w:lang w:val="en-GB"/>
              </w:rPr>
              <w:t xml:space="preserve">Maximum directional gain of an antenna element </w:t>
            </w:r>
            <w:proofErr w:type="spellStart"/>
            <w:r w:rsidRPr="00C011A7">
              <w:rPr>
                <w:rFonts w:ascii="Times New Roman" w:hAnsi="Times New Roman"/>
                <w:szCs w:val="18"/>
                <w:lang w:val="en-GB"/>
              </w:rPr>
              <w:t>GE,max</w:t>
            </w:r>
            <w:proofErr w:type="spellEnd"/>
          </w:p>
        </w:tc>
        <w:tc>
          <w:tcPr>
            <w:tcW w:w="7495" w:type="dxa"/>
            <w:vAlign w:val="center"/>
          </w:tcPr>
          <w:p w14:paraId="38887C01" w14:textId="77777777" w:rsidR="003726E7" w:rsidRPr="00C011A7" w:rsidRDefault="003726E7" w:rsidP="008E5771">
            <w:pPr>
              <w:pStyle w:val="TAC"/>
              <w:rPr>
                <w:rFonts w:ascii="Times New Roman" w:hAnsi="Times New Roman"/>
                <w:szCs w:val="18"/>
                <w:lang w:val="en-GB"/>
              </w:rPr>
            </w:pPr>
            <w:r w:rsidRPr="00C011A7">
              <w:rPr>
                <w:rFonts w:ascii="Times New Roman" w:hAnsi="Times New Roman" w:hint="eastAsia"/>
                <w:szCs w:val="18"/>
                <w:lang w:val="en-GB"/>
              </w:rPr>
              <w:t>5</w:t>
            </w:r>
            <w:r w:rsidRPr="00C011A7">
              <w:rPr>
                <w:rFonts w:ascii="Times New Roman" w:hAnsi="Times New Roman"/>
                <w:szCs w:val="18"/>
                <w:lang w:val="en-GB"/>
              </w:rPr>
              <w:t xml:space="preserve"> </w:t>
            </w:r>
            <w:proofErr w:type="spellStart"/>
            <w:r w:rsidRPr="00C011A7">
              <w:rPr>
                <w:rFonts w:ascii="Times New Roman" w:hAnsi="Times New Roman"/>
                <w:szCs w:val="18"/>
                <w:lang w:val="en-GB"/>
              </w:rPr>
              <w:t>dBi</w:t>
            </w:r>
            <w:proofErr w:type="spellEnd"/>
          </w:p>
        </w:tc>
      </w:tr>
      <w:tr w:rsidR="003726E7" w:rsidRPr="00C011A7" w14:paraId="766674F7" w14:textId="77777777" w:rsidTr="008E5771">
        <w:trPr>
          <w:cantSplit/>
          <w:trHeight w:val="391"/>
          <w:jc w:val="center"/>
        </w:trPr>
        <w:tc>
          <w:tcPr>
            <w:tcW w:w="2290" w:type="dxa"/>
            <w:shd w:val="clear" w:color="auto" w:fill="auto"/>
            <w:vAlign w:val="center"/>
          </w:tcPr>
          <w:p w14:paraId="074F3AE5" w14:textId="77777777" w:rsidR="003726E7" w:rsidRPr="00C011A7" w:rsidRDefault="003726E7" w:rsidP="008E5771">
            <w:pPr>
              <w:pStyle w:val="TAL"/>
              <w:rPr>
                <w:rFonts w:ascii="Times New Roman" w:hAnsi="Times New Roman"/>
                <w:szCs w:val="18"/>
                <w:lang w:val="en-GB"/>
              </w:rPr>
            </w:pPr>
            <w:r w:rsidRPr="00C011A7">
              <w:rPr>
                <w:rFonts w:ascii="Times New Roman" w:hAnsi="Times New Roman" w:hint="eastAsia"/>
                <w:szCs w:val="18"/>
                <w:lang w:val="en-GB"/>
              </w:rPr>
              <w:t xml:space="preserve">(Mg, Ng, M, N, P) </w:t>
            </w:r>
          </w:p>
        </w:tc>
        <w:tc>
          <w:tcPr>
            <w:tcW w:w="7495" w:type="dxa"/>
            <w:vAlign w:val="center"/>
          </w:tcPr>
          <w:p w14:paraId="059313AD" w14:textId="77777777" w:rsidR="003726E7" w:rsidRPr="00C011A7" w:rsidRDefault="003726E7" w:rsidP="008E5771">
            <w:pPr>
              <w:pStyle w:val="TAC"/>
              <w:rPr>
                <w:rFonts w:ascii="Times New Roman" w:hAnsi="Times New Roman"/>
                <w:szCs w:val="18"/>
                <w:lang w:val="en-GB"/>
              </w:rPr>
            </w:pPr>
            <w:r w:rsidRPr="00C011A7">
              <w:rPr>
                <w:rFonts w:ascii="Times New Roman" w:hAnsi="Times New Roman" w:hint="eastAsia"/>
                <w:szCs w:val="18"/>
                <w:lang w:val="en-GB"/>
              </w:rPr>
              <w:t xml:space="preserve"> (1, 1, 2, 2, 2)</w:t>
            </w:r>
          </w:p>
        </w:tc>
      </w:tr>
      <w:tr w:rsidR="003726E7" w:rsidRPr="00C011A7" w14:paraId="0549D66B" w14:textId="77777777" w:rsidTr="008E5771">
        <w:trPr>
          <w:cantSplit/>
          <w:trHeight w:val="391"/>
          <w:jc w:val="center"/>
        </w:trPr>
        <w:tc>
          <w:tcPr>
            <w:tcW w:w="2290" w:type="dxa"/>
            <w:shd w:val="clear" w:color="auto" w:fill="auto"/>
            <w:vAlign w:val="center"/>
          </w:tcPr>
          <w:p w14:paraId="53A20C82" w14:textId="77777777" w:rsidR="003726E7" w:rsidRPr="00C011A7" w:rsidRDefault="003726E7" w:rsidP="008E5771">
            <w:pPr>
              <w:pStyle w:val="TAL"/>
              <w:rPr>
                <w:rFonts w:ascii="Times New Roman" w:hAnsi="Times New Roman"/>
                <w:szCs w:val="18"/>
                <w:lang w:val="en-GB"/>
              </w:rPr>
            </w:pPr>
            <w:r w:rsidRPr="00C011A7">
              <w:rPr>
                <w:rFonts w:ascii="Times New Roman" w:hAnsi="Times New Roman" w:hint="eastAsia"/>
                <w:szCs w:val="18"/>
                <w:lang w:val="en-GB"/>
              </w:rPr>
              <w:t>(dv, dh)</w:t>
            </w:r>
          </w:p>
        </w:tc>
        <w:tc>
          <w:tcPr>
            <w:tcW w:w="7495" w:type="dxa"/>
            <w:vAlign w:val="center"/>
          </w:tcPr>
          <w:p w14:paraId="0AC6BCE8" w14:textId="77777777" w:rsidR="003726E7" w:rsidRPr="00C011A7" w:rsidRDefault="003726E7" w:rsidP="008E5771">
            <w:pPr>
              <w:pStyle w:val="TAC"/>
              <w:rPr>
                <w:rFonts w:ascii="Times New Roman" w:hAnsi="Times New Roman"/>
                <w:szCs w:val="18"/>
                <w:lang w:val="en-GB"/>
              </w:rPr>
            </w:pPr>
            <w:r w:rsidRPr="00C011A7">
              <w:rPr>
                <w:rFonts w:ascii="Times New Roman" w:hAnsi="Times New Roman"/>
                <w:szCs w:val="18"/>
                <w:lang w:val="en-GB"/>
              </w:rPr>
              <w:t>(0.5λ</w:t>
            </w:r>
            <w:r w:rsidRPr="00C011A7">
              <w:rPr>
                <w:rFonts w:ascii="Times New Roman" w:hAnsi="Times New Roman" w:hint="eastAsia"/>
                <w:szCs w:val="18"/>
                <w:lang w:val="en-GB"/>
              </w:rPr>
              <w:t xml:space="preserve">, </w:t>
            </w:r>
            <w:r w:rsidRPr="00C011A7">
              <w:rPr>
                <w:rFonts w:ascii="Times New Roman" w:hAnsi="Times New Roman"/>
                <w:szCs w:val="18"/>
                <w:lang w:val="en-GB"/>
              </w:rPr>
              <w:t>0.5λ</w:t>
            </w:r>
            <w:r w:rsidRPr="00C011A7">
              <w:rPr>
                <w:rFonts w:ascii="Times New Roman" w:hAnsi="Times New Roman" w:hint="eastAsia"/>
                <w:szCs w:val="18"/>
                <w:lang w:val="en-GB"/>
              </w:rPr>
              <w:t>)</w:t>
            </w:r>
          </w:p>
        </w:tc>
      </w:tr>
      <w:tr w:rsidR="003726E7" w:rsidRPr="00C011A7" w14:paraId="1B0768B4" w14:textId="77777777" w:rsidTr="008E5771">
        <w:trPr>
          <w:cantSplit/>
          <w:trHeight w:val="391"/>
          <w:jc w:val="center"/>
        </w:trPr>
        <w:tc>
          <w:tcPr>
            <w:tcW w:w="2290" w:type="dxa"/>
            <w:shd w:val="clear" w:color="auto" w:fill="auto"/>
            <w:vAlign w:val="center"/>
          </w:tcPr>
          <w:p w14:paraId="7CB37AF1" w14:textId="77777777" w:rsidR="003726E7" w:rsidRPr="00C011A7" w:rsidRDefault="003726E7" w:rsidP="008E5771">
            <w:pPr>
              <w:pStyle w:val="TAL"/>
              <w:rPr>
                <w:rFonts w:ascii="Times New Roman" w:hAnsi="Times New Roman"/>
                <w:szCs w:val="18"/>
                <w:lang w:val="en-GB"/>
              </w:rPr>
            </w:pPr>
            <w:r w:rsidRPr="00C011A7">
              <w:rPr>
                <w:rFonts w:ascii="Times New Roman" w:hAnsi="Times New Roman"/>
                <w:szCs w:val="18"/>
                <w:lang w:val="en-GB"/>
              </w:rPr>
              <w:t>UE orientation</w:t>
            </w:r>
          </w:p>
        </w:tc>
        <w:tc>
          <w:tcPr>
            <w:tcW w:w="7495" w:type="dxa"/>
            <w:vAlign w:val="center"/>
          </w:tcPr>
          <w:p w14:paraId="0C8078F9" w14:textId="77777777" w:rsidR="003726E7" w:rsidRPr="00C011A7" w:rsidRDefault="003726E7" w:rsidP="008E5771">
            <w:pPr>
              <w:pStyle w:val="TAC"/>
              <w:ind w:left="-56"/>
              <w:rPr>
                <w:rFonts w:ascii="Times New Roman" w:hAnsi="Times New Roman"/>
                <w:szCs w:val="18"/>
                <w:lang w:val="en-GB"/>
              </w:rPr>
            </w:pPr>
            <w:r w:rsidRPr="00C011A7">
              <w:rPr>
                <w:rFonts w:ascii="Times New Roman" w:hAnsi="Times New Roman"/>
                <w:szCs w:val="18"/>
                <w:lang w:val="en-GB"/>
              </w:rPr>
              <w:t>Random orientation in the azimuth domain: uniformly distributed between -90 and 90 degrees*</w:t>
            </w:r>
          </w:p>
          <w:p w14:paraId="37ADA107" w14:textId="77777777" w:rsidR="003726E7" w:rsidRPr="00C011A7" w:rsidRDefault="003726E7" w:rsidP="008E5771">
            <w:pPr>
              <w:pStyle w:val="TAC"/>
              <w:ind w:left="-56"/>
              <w:rPr>
                <w:rFonts w:ascii="Times New Roman" w:hAnsi="Times New Roman"/>
                <w:szCs w:val="18"/>
                <w:lang w:val="en-GB"/>
              </w:rPr>
            </w:pPr>
            <w:r w:rsidRPr="00C011A7">
              <w:rPr>
                <w:rFonts w:ascii="Times New Roman" w:hAnsi="Times New Roman"/>
                <w:szCs w:val="18"/>
                <w:lang w:val="en-GB"/>
              </w:rPr>
              <w:t>Fixed elevation: 90 degrees</w:t>
            </w:r>
          </w:p>
        </w:tc>
      </w:tr>
      <w:tr w:rsidR="003726E7" w:rsidRPr="00C011A7" w14:paraId="28A64D0F" w14:textId="77777777" w:rsidTr="008E5771">
        <w:trPr>
          <w:cantSplit/>
          <w:trHeight w:val="391"/>
          <w:jc w:val="center"/>
        </w:trPr>
        <w:tc>
          <w:tcPr>
            <w:tcW w:w="9785" w:type="dxa"/>
            <w:gridSpan w:val="2"/>
            <w:shd w:val="clear" w:color="auto" w:fill="auto"/>
            <w:vAlign w:val="center"/>
          </w:tcPr>
          <w:p w14:paraId="06488F18" w14:textId="77777777" w:rsidR="003726E7" w:rsidRPr="00C011A7" w:rsidRDefault="003726E7" w:rsidP="00C011A7">
            <w:pPr>
              <w:pStyle w:val="TAL"/>
              <w:rPr>
                <w:rFonts w:ascii="Times New Roman" w:hAnsi="Times New Roman"/>
                <w:szCs w:val="18"/>
                <w:lang w:val="en-GB"/>
              </w:rPr>
            </w:pPr>
            <w:r w:rsidRPr="00C011A7">
              <w:rPr>
                <w:rFonts w:ascii="Times New Roman" w:hAnsi="Times New Roman"/>
                <w:szCs w:val="18"/>
                <w:lang w:val="en-GB"/>
              </w:rPr>
              <w:t>NOTE:</w:t>
            </w:r>
            <w:r w:rsidRPr="00C011A7">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14:paraId="0EE6FAEA" w14:textId="77777777" w:rsidR="003726E7" w:rsidRPr="007849B1" w:rsidRDefault="003726E7" w:rsidP="003726E7">
      <w:pPr>
        <w:rPr>
          <w:lang w:eastAsia="ja-JP"/>
        </w:rPr>
      </w:pPr>
    </w:p>
    <w:p w14:paraId="43C058FF" w14:textId="77777777" w:rsidR="003726E7" w:rsidRDefault="003726E7">
      <w:pPr>
        <w:spacing w:after="120"/>
      </w:pPr>
    </w:p>
    <w:p w14:paraId="074B91EF" w14:textId="77777777" w:rsidR="009F1E1B" w:rsidRDefault="001B4DC7">
      <w:pPr>
        <w:pStyle w:val="Heading2"/>
      </w:pPr>
      <w:r>
        <w:rPr>
          <w:rFonts w:hint="eastAsia"/>
        </w:rPr>
        <w:t>A</w:t>
      </w:r>
      <w:r>
        <w:t>CIR model</w:t>
      </w:r>
    </w:p>
    <w:p w14:paraId="074B91F0" w14:textId="77777777" w:rsidR="009F1E1B" w:rsidRDefault="001B4DC7">
      <w:r w:rsidRPr="00E40790">
        <w:rPr>
          <w:rFonts w:hint="eastAsia"/>
          <w:lang w:val="en-US" w:eastAsia="zh-CN"/>
        </w:rPr>
        <w:t>T</w:t>
      </w:r>
      <w:r w:rsidRPr="00E40790">
        <w:rPr>
          <w:lang w:val="en-US" w:eastAsia="zh-CN"/>
        </w:rPr>
        <w:t>he following ACIR model is agreed to be used to derive ACIR values for co-ex study between NTN and TN.</w:t>
      </w:r>
    </w:p>
    <w:p w14:paraId="074B91F1" w14:textId="77777777" w:rsidR="009F1E1B" w:rsidRDefault="001B4DC7">
      <w:r w:rsidRPr="00E40790">
        <w:rPr>
          <w:lang w:val="en-US" w:eastAsia="zh-CN"/>
        </w:rPr>
        <w:t xml:space="preserve">The number of RBs in Table </w:t>
      </w:r>
      <w:r w:rsidR="00D035CF" w:rsidRPr="00E40790">
        <w:rPr>
          <w:lang w:val="en-US" w:eastAsia="zh-CN"/>
        </w:rPr>
        <w:t>2.5-1</w:t>
      </w:r>
      <w:r w:rsidRPr="00E40790">
        <w:rPr>
          <w:lang w:val="en-US" w:eastAsia="zh-CN"/>
        </w:rPr>
        <w:t xml:space="preserve"> should be updated and aligned with the agreed number of </w:t>
      </w:r>
      <w:r w:rsidR="00A654B9" w:rsidRPr="00E40790">
        <w:rPr>
          <w:lang w:val="en-US" w:eastAsia="zh-CN"/>
        </w:rPr>
        <w:t>UL UE in NTN and TN assumptions</w:t>
      </w:r>
      <w:r w:rsidR="00D035CF" w:rsidRPr="00E40790">
        <w:rPr>
          <w:lang w:val="en-US" w:eastAsia="zh-CN"/>
        </w:rPr>
        <w:t>.</w:t>
      </w:r>
    </w:p>
    <w:p w14:paraId="074B91F2" w14:textId="77777777" w:rsidR="009F1E1B" w:rsidRDefault="001B4DC7">
      <w:pPr>
        <w:pStyle w:val="Style0"/>
        <w:jc w:val="center"/>
        <w:rPr>
          <w:rFonts w:eastAsiaTheme="minorEastAsia"/>
          <w:sz w:val="20"/>
          <w:szCs w:val="20"/>
        </w:rPr>
      </w:pPr>
      <w:r>
        <w:rPr>
          <w:noProof/>
        </w:rPr>
        <w:drawing>
          <wp:inline distT="0" distB="0" distL="0" distR="0" wp14:anchorId="074B9316" wp14:editId="074B9317">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p>
    <w:p w14:paraId="074B91F3" w14:textId="77777777" w:rsidR="009F1E1B" w:rsidRPr="008235AE" w:rsidRDefault="001B4DC7">
      <w:pPr>
        <w:pStyle w:val="Style0"/>
        <w:jc w:val="center"/>
        <w:rPr>
          <w:rFonts w:ascii="Arial" w:hAnsi="Arial" w:cs="Arial"/>
          <w:b/>
          <w:sz w:val="18"/>
          <w:szCs w:val="18"/>
          <w:lang w:eastAsia="ja-JP"/>
        </w:rPr>
      </w:pPr>
      <w:r w:rsidRPr="008235AE">
        <w:rPr>
          <w:rFonts w:ascii="Arial" w:hAnsi="Arial" w:cs="Arial"/>
          <w:b/>
          <w:sz w:val="18"/>
          <w:szCs w:val="18"/>
        </w:rPr>
        <w:t xml:space="preserve">Figure 2.5-1. </w:t>
      </w:r>
      <w:r w:rsidRPr="008235AE">
        <w:rPr>
          <w:rFonts w:ascii="Arial" w:hAnsi="Arial" w:cs="Arial"/>
          <w:b/>
          <w:sz w:val="18"/>
          <w:szCs w:val="18"/>
          <w:lang w:eastAsia="ja-JP"/>
        </w:rPr>
        <w:t>ACIR model</w:t>
      </w:r>
    </w:p>
    <w:p w14:paraId="074B91F4" w14:textId="77777777" w:rsidR="009F1E1B" w:rsidRPr="008235AE" w:rsidRDefault="009F1E1B">
      <w:pPr>
        <w:pStyle w:val="Style0"/>
        <w:jc w:val="center"/>
        <w:rPr>
          <w:rFonts w:ascii="Arial" w:hAnsi="Arial" w:cs="Arial"/>
          <w:b/>
          <w:sz w:val="18"/>
          <w:szCs w:val="18"/>
          <w:lang w:eastAsia="ja-JP"/>
        </w:rPr>
      </w:pPr>
    </w:p>
    <w:p w14:paraId="074B91F5" w14:textId="77777777" w:rsidR="009F1E1B" w:rsidRPr="008235AE" w:rsidRDefault="001B4DC7" w:rsidP="008235AE">
      <w:pPr>
        <w:pStyle w:val="Style0"/>
        <w:spacing w:after="80"/>
        <w:jc w:val="center"/>
        <w:rPr>
          <w:rFonts w:ascii="Arial" w:eastAsiaTheme="minorEastAsia" w:hAnsi="Arial" w:cs="Arial"/>
          <w:b/>
          <w:sz w:val="18"/>
          <w:szCs w:val="18"/>
        </w:rPr>
      </w:pPr>
      <w:r w:rsidRPr="008235AE">
        <w:rPr>
          <w:rFonts w:ascii="Arial" w:hAnsi="Arial" w:cs="Arial"/>
          <w:b/>
          <w:sz w:val="18"/>
          <w:szCs w:val="18"/>
        </w:rPr>
        <w:t>Table 2.5-1.</w:t>
      </w:r>
      <w:r w:rsidRPr="008235AE">
        <w:rPr>
          <w:rFonts w:ascii="Arial" w:hAnsi="Arial" w:cs="Arial"/>
          <w:b/>
          <w:sz w:val="18"/>
          <w:szCs w:val="18"/>
          <w:lang w:eastAsia="ja-JP"/>
        </w:rPr>
        <w:t xml:space="preserve"> </w:t>
      </w:r>
      <w:r w:rsidRPr="008235AE">
        <w:rPr>
          <w:rFonts w:ascii="Arial" w:hAnsi="Arial" w:cs="Arial"/>
          <w:b/>
          <w:sz w:val="18"/>
          <w:szCs w:val="18"/>
        </w:rPr>
        <w:t xml:space="preserve">Uplink </w:t>
      </w:r>
      <w:r w:rsidRPr="008235AE">
        <w:rPr>
          <w:rFonts w:ascii="Arial" w:hAnsi="Arial" w:cs="Arial"/>
          <w:b/>
          <w:sz w:val="18"/>
          <w:szCs w:val="18"/>
          <w:lang w:eastAsia="ja-JP"/>
        </w:rPr>
        <w:t>ACIR value</w:t>
      </w:r>
    </w:p>
    <w:tbl>
      <w:tblPr>
        <w:tblStyle w:val="TableGrid"/>
        <w:tblW w:w="5183" w:type="dxa"/>
        <w:jc w:val="center"/>
        <w:tblLook w:val="04A0" w:firstRow="1" w:lastRow="0" w:firstColumn="1" w:lastColumn="0" w:noHBand="0" w:noVBand="1"/>
      </w:tblPr>
      <w:tblGrid>
        <w:gridCol w:w="3444"/>
        <w:gridCol w:w="1739"/>
      </w:tblGrid>
      <w:tr w:rsidR="009F1E1B" w14:paraId="074B91F8" w14:textId="77777777">
        <w:trPr>
          <w:jc w:val="center"/>
        </w:trPr>
        <w:tc>
          <w:tcPr>
            <w:tcW w:w="3444" w:type="dxa"/>
            <w:vAlign w:val="center"/>
          </w:tcPr>
          <w:p w14:paraId="074B91F6" w14:textId="77777777" w:rsidR="009F1E1B" w:rsidRDefault="001B4DC7">
            <w:pPr>
              <w:spacing w:after="0"/>
              <w:jc w:val="center"/>
            </w:pPr>
            <w:r>
              <w:rPr>
                <w:rFonts w:hint="eastAsia"/>
              </w:rPr>
              <w:t>Frequency offset between aggressor (105 RBs) and victim (105 RBs)</w:t>
            </w:r>
          </w:p>
        </w:tc>
        <w:tc>
          <w:tcPr>
            <w:tcW w:w="1739" w:type="dxa"/>
            <w:vAlign w:val="center"/>
          </w:tcPr>
          <w:p w14:paraId="074B91F7" w14:textId="77777777" w:rsidR="009F1E1B" w:rsidRDefault="001B4DC7">
            <w:pPr>
              <w:spacing w:after="0"/>
              <w:jc w:val="center"/>
            </w:pPr>
            <w:r>
              <w:rPr>
                <w:rFonts w:hint="eastAsia"/>
              </w:rPr>
              <w:t>ACIR value</w:t>
            </w:r>
          </w:p>
        </w:tc>
      </w:tr>
      <w:tr w:rsidR="009F1E1B" w14:paraId="074B91FB" w14:textId="77777777">
        <w:trPr>
          <w:jc w:val="center"/>
        </w:trPr>
        <w:tc>
          <w:tcPr>
            <w:tcW w:w="3444" w:type="dxa"/>
            <w:vAlign w:val="center"/>
          </w:tcPr>
          <w:p w14:paraId="074B91F9" w14:textId="77777777" w:rsidR="009F1E1B" w:rsidRDefault="001B4DC7">
            <w:pPr>
              <w:spacing w:after="0"/>
              <w:jc w:val="center"/>
            </w:pPr>
            <w:r>
              <w:rPr>
                <w:rFonts w:hint="eastAsia"/>
              </w:rPr>
              <w:t>0-[34] RBs</w:t>
            </w:r>
          </w:p>
        </w:tc>
        <w:tc>
          <w:tcPr>
            <w:tcW w:w="1739" w:type="dxa"/>
            <w:vAlign w:val="center"/>
          </w:tcPr>
          <w:p w14:paraId="074B91FA" w14:textId="77777777" w:rsidR="009F1E1B" w:rsidRDefault="001B4DC7">
            <w:pPr>
              <w:spacing w:after="0"/>
              <w:jc w:val="center"/>
            </w:pPr>
            <w:r>
              <w:rPr>
                <w:rFonts w:hint="eastAsia"/>
              </w:rPr>
              <w:t>30 + X</w:t>
            </w:r>
          </w:p>
        </w:tc>
      </w:tr>
      <w:tr w:rsidR="009F1E1B" w14:paraId="074B91FE" w14:textId="77777777">
        <w:trPr>
          <w:jc w:val="center"/>
        </w:trPr>
        <w:tc>
          <w:tcPr>
            <w:tcW w:w="3444" w:type="dxa"/>
            <w:vAlign w:val="center"/>
          </w:tcPr>
          <w:p w14:paraId="074B91FC" w14:textId="77777777" w:rsidR="009F1E1B" w:rsidRDefault="001B4DC7">
            <w:pPr>
              <w:spacing w:after="0"/>
              <w:jc w:val="center"/>
            </w:pPr>
            <w:r>
              <w:rPr>
                <w:rFonts w:hint="eastAsia"/>
              </w:rPr>
              <w:t>[35-69] RBs</w:t>
            </w:r>
          </w:p>
        </w:tc>
        <w:tc>
          <w:tcPr>
            <w:tcW w:w="1739" w:type="dxa"/>
            <w:vAlign w:val="center"/>
          </w:tcPr>
          <w:p w14:paraId="074B91FD" w14:textId="77777777" w:rsidR="009F1E1B" w:rsidRDefault="001B4DC7">
            <w:pPr>
              <w:spacing w:after="0"/>
              <w:jc w:val="center"/>
            </w:pPr>
            <w:r>
              <w:rPr>
                <w:rFonts w:hint="eastAsia"/>
              </w:rPr>
              <w:t>43 + X</w:t>
            </w:r>
          </w:p>
        </w:tc>
      </w:tr>
      <w:tr w:rsidR="009F1E1B" w14:paraId="074B9201" w14:textId="77777777">
        <w:trPr>
          <w:jc w:val="center"/>
        </w:trPr>
        <w:tc>
          <w:tcPr>
            <w:tcW w:w="3444" w:type="dxa"/>
            <w:vAlign w:val="center"/>
          </w:tcPr>
          <w:p w14:paraId="074B91FF" w14:textId="77777777" w:rsidR="009F1E1B" w:rsidRDefault="001B4DC7">
            <w:pPr>
              <w:spacing w:after="0"/>
              <w:jc w:val="center"/>
            </w:pPr>
            <w:r>
              <w:rPr>
                <w:rFonts w:hint="eastAsia"/>
              </w:rPr>
              <w:t xml:space="preserve">&gt;[69] </w:t>
            </w:r>
            <w:r>
              <w:t>RBs</w:t>
            </w:r>
          </w:p>
        </w:tc>
        <w:tc>
          <w:tcPr>
            <w:tcW w:w="1739" w:type="dxa"/>
            <w:vAlign w:val="center"/>
          </w:tcPr>
          <w:p w14:paraId="074B9200" w14:textId="77777777" w:rsidR="009F1E1B" w:rsidRDefault="001B4DC7">
            <w:pPr>
              <w:spacing w:after="0"/>
              <w:jc w:val="center"/>
            </w:pPr>
            <w:r>
              <w:rPr>
                <w:rFonts w:hint="eastAsia"/>
              </w:rPr>
              <w:t>43+ X</w:t>
            </w:r>
          </w:p>
        </w:tc>
      </w:tr>
    </w:tbl>
    <w:p w14:paraId="074B9202" w14:textId="77777777" w:rsidR="009F1E1B" w:rsidRDefault="001B4DC7">
      <w:pPr>
        <w:pStyle w:val="Heading2"/>
      </w:pPr>
      <w:r>
        <w:t>Propagation model</w:t>
      </w:r>
    </w:p>
    <w:p w14:paraId="074B9203" w14:textId="77777777" w:rsidR="009F1E1B" w:rsidRDefault="001B4DC7" w:rsidP="006F4A6B">
      <w:r>
        <w:rPr>
          <w:rFonts w:hint="eastAsia"/>
          <w:lang w:eastAsia="zh-CN"/>
        </w:rPr>
        <w:t>E</w:t>
      </w:r>
      <w:r>
        <w:rPr>
          <w:lang w:eastAsia="zh-CN"/>
        </w:rPr>
        <w:t>ditor’s note: RAN4 confirms using the agreed NTN propagation model from TR 38.811 as starting point for NTN coexistence work with respect to both calibration and simulation purpose. New proposals for NTN propagation model optimizations are potentially acceptable, but only if they would change the result to an extent where that work is justified.</w:t>
      </w:r>
    </w:p>
    <w:p w14:paraId="074B9204" w14:textId="77777777" w:rsidR="009F1E1B" w:rsidRPr="00E40790" w:rsidRDefault="001B4DC7">
      <w:pPr>
        <w:pStyle w:val="Heading3"/>
        <w:rPr>
          <w:lang w:val="en-US"/>
        </w:rPr>
      </w:pPr>
      <w:r w:rsidRPr="00E40790">
        <w:rPr>
          <w:rFonts w:hint="eastAsia"/>
          <w:lang w:val="en-US"/>
        </w:rPr>
        <w:lastRenderedPageBreak/>
        <w:t>P</w:t>
      </w:r>
      <w:r w:rsidRPr="00E40790">
        <w:rPr>
          <w:lang w:val="en-US"/>
        </w:rPr>
        <w:t>ropagation model between NTN and UE</w:t>
      </w:r>
    </w:p>
    <w:p w14:paraId="074B9205" w14:textId="77777777" w:rsidR="009F1E1B" w:rsidRDefault="001B4DC7">
      <w:r>
        <w:rPr>
          <w:rFonts w:hint="eastAsia"/>
        </w:rPr>
        <w:t>P</w:t>
      </w:r>
      <w:r>
        <w:t>ropagation model between NTN and UE could be referred to section 6.6 in TR 38.811.</w:t>
      </w:r>
    </w:p>
    <w:p w14:paraId="074B9206" w14:textId="1592F407" w:rsidR="00D035CF" w:rsidRDefault="00466DE3">
      <w:pPr>
        <w:rPr>
          <w:lang w:val="en-US"/>
        </w:rPr>
      </w:pPr>
      <w:r>
        <w:rPr>
          <w:lang w:val="en-US"/>
        </w:rPr>
        <w:t>On top of this, based on TR 38.821</w:t>
      </w:r>
      <w:r w:rsidR="00FA54A9">
        <w:rPr>
          <w:lang w:val="en-US"/>
        </w:rPr>
        <w:t xml:space="preserve"> (XX)</w:t>
      </w:r>
      <w:r>
        <w:rPr>
          <w:lang w:val="en-US"/>
        </w:rPr>
        <w:t>, the following additional losses should be considered.</w:t>
      </w:r>
    </w:p>
    <w:p w14:paraId="2301C5B7" w14:textId="77777777" w:rsidR="00466DE3" w:rsidRDefault="686EB910" w:rsidP="00466DE3">
      <w:pPr>
        <w:pStyle w:val="Heading4"/>
      </w:pPr>
      <w:r w:rsidRPr="003A3DD6">
        <w:t>Atmospheric absorption</w:t>
      </w:r>
      <w:r w:rsidRPr="686EB910">
        <w:t xml:space="preserve"> </w:t>
      </w:r>
    </w:p>
    <w:p w14:paraId="5ABA7E21" w14:textId="18EABC7E" w:rsidR="00FA54A9" w:rsidRPr="00FA54A9" w:rsidRDefault="00FA54A9" w:rsidP="00FA54A9">
      <w:pPr>
        <w:rPr>
          <w:rFonts w:cs="Calibri"/>
          <w:color w:val="000000" w:themeColor="text1"/>
        </w:rPr>
      </w:pPr>
      <w:r w:rsidRPr="00FA54A9">
        <w:rPr>
          <w:rFonts w:cs="Calibri"/>
          <w:color w:val="000000" w:themeColor="text1"/>
        </w:rPr>
        <w:t>Figure 6 of ITU</w:t>
      </w:r>
      <w:r w:rsidRPr="00FA54A9">
        <w:rPr>
          <w:rFonts w:cs="Calibri"/>
          <w:color w:val="000000" w:themeColor="text1"/>
        </w:rPr>
        <w:noBreakHyphen/>
        <w:t xml:space="preserve">R P.676 </w:t>
      </w:r>
      <w:r>
        <w:rPr>
          <w:lang w:val="en-US"/>
        </w:rPr>
        <w:t xml:space="preserve">(XX) </w:t>
      </w:r>
      <w:r w:rsidRPr="00FA54A9">
        <w:rPr>
          <w:rFonts w:cs="Calibri"/>
          <w:color w:val="000000" w:themeColor="text1"/>
        </w:rPr>
        <w:t xml:space="preserve">shows the corresponding zenith attenuation </w:t>
      </w:r>
      <w:r w:rsidRPr="00FA54A9">
        <w:rPr>
          <w:rFonts w:cs="Calibri"/>
          <w:color w:val="000000" w:themeColor="text1"/>
          <w:position w:val="-12"/>
        </w:rPr>
        <w:object w:dxaOrig="920" w:dyaOrig="360" w14:anchorId="7983A77E">
          <v:shape id="_x0000_i1029" type="#_x0000_t75" style="width:46.05pt;height:18.25pt" o:ole="">
            <v:imagedata r:id="rId35" o:title=""/>
          </v:shape>
          <o:OLEObject Type="Embed" ProgID="Equation.3" ShapeID="_x0000_i1029" DrawAspect="Content" ObjectID="_1726085347" r:id="rId36"/>
        </w:object>
      </w:r>
      <w:r w:rsidRPr="00FA54A9">
        <w:rPr>
          <w:rFonts w:cs="Calibri"/>
          <w:color w:val="000000" w:themeColor="text1"/>
        </w:rPr>
        <w:t xml:space="preserve"> for frequencies between 1 and 350 GHz. For an elevation angle α, the corresponding attenuation </w:t>
      </w:r>
      <w:r w:rsidRPr="00FA54A9">
        <w:rPr>
          <w:rFonts w:cs="Calibri"/>
          <w:color w:val="000000" w:themeColor="text1"/>
          <w:position w:val="-10"/>
        </w:rPr>
        <w:object w:dxaOrig="1060" w:dyaOrig="340" w14:anchorId="4ABD95D1">
          <v:shape id="_x0000_i1030" type="#_x0000_t75" style="width:52.85pt;height:16.85pt" o:ole="">
            <v:imagedata r:id="rId37" o:title=""/>
          </v:shape>
          <o:OLEObject Type="Embed" ProgID="Equation.3" ShapeID="_x0000_i1030" DrawAspect="Content" ObjectID="_1726085348" r:id="rId38"/>
        </w:object>
      </w:r>
      <w:r w:rsidRPr="00FA54A9">
        <w:rPr>
          <w:rFonts w:cs="Calibri"/>
          <w:color w:val="000000" w:themeColor="text1"/>
        </w:rPr>
        <w:t xml:space="preserve"> is given by:</w:t>
      </w:r>
    </w:p>
    <w:p w14:paraId="3F85AE4D" w14:textId="1FFBC622" w:rsidR="00FA54A9" w:rsidRPr="002D2EEA" w:rsidRDefault="00FA54A9" w:rsidP="00FA54A9">
      <w:pPr>
        <w:rPr>
          <w:rFonts w:cs="Calibri"/>
          <w:color w:val="FF0000"/>
        </w:rPr>
      </w:pPr>
      <w:r w:rsidRPr="002D2EEA">
        <w:rPr>
          <w:rFonts w:cs="Calibri"/>
          <w:color w:val="FF0000"/>
        </w:rPr>
        <w:tab/>
      </w:r>
      <w:r>
        <w:rPr>
          <w:rFonts w:cs="Calibri"/>
          <w:noProof/>
          <w:color w:val="FF0000"/>
        </w:rPr>
        <w:drawing>
          <wp:inline distT="0" distB="0" distL="0" distR="0" wp14:anchorId="6629554E" wp14:editId="7F70A876">
            <wp:extent cx="1412240" cy="4165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12240" cy="416560"/>
                    </a:xfrm>
                    <a:prstGeom prst="rect">
                      <a:avLst/>
                    </a:prstGeom>
                    <a:noFill/>
                    <a:ln>
                      <a:noFill/>
                    </a:ln>
                  </pic:spPr>
                </pic:pic>
              </a:graphicData>
            </a:graphic>
          </wp:inline>
        </w:drawing>
      </w:r>
    </w:p>
    <w:p w14:paraId="5E157DB0" w14:textId="77777777" w:rsidR="00FA54A9" w:rsidRDefault="00FA54A9" w:rsidP="001F035C"/>
    <w:p w14:paraId="56EED9EB" w14:textId="77777777" w:rsidR="001F035C" w:rsidRDefault="686EB910" w:rsidP="001F035C">
      <w:pPr>
        <w:pStyle w:val="Heading4"/>
      </w:pPr>
      <w:r w:rsidRPr="686EB910">
        <w:t xml:space="preserve">Rain and cloud attenuation </w:t>
      </w:r>
    </w:p>
    <w:p w14:paraId="2AD4B3A2" w14:textId="766EF80E" w:rsidR="686EB910" w:rsidRPr="004D7830" w:rsidRDefault="686EB910">
      <w:pPr>
        <w:rPr>
          <w:rFonts w:cs="Calibri"/>
          <w:color w:val="000000" w:themeColor="text1"/>
        </w:rPr>
      </w:pPr>
      <w:r w:rsidRPr="004D7830">
        <w:rPr>
          <w:rFonts w:cs="Calibri"/>
          <w:color w:val="000000" w:themeColor="text1"/>
        </w:rPr>
        <w:t>For system-level simulations, the baseline is to consider clear sky conditions only</w:t>
      </w:r>
      <w:r w:rsidR="004D7830" w:rsidRPr="004D7830">
        <w:rPr>
          <w:rFonts w:cs="Calibri"/>
          <w:color w:val="000000" w:themeColor="text1"/>
        </w:rPr>
        <w:t>. No rain and cloud attenuation should then be considered.</w:t>
      </w:r>
    </w:p>
    <w:p w14:paraId="4E783CCF" w14:textId="77777777" w:rsidR="001F035C" w:rsidRDefault="686EB910" w:rsidP="001F035C">
      <w:pPr>
        <w:pStyle w:val="Heading4"/>
      </w:pPr>
      <w:r w:rsidRPr="003A3DD6">
        <w:t>Scintillation</w:t>
      </w:r>
      <w:r w:rsidRPr="686EB910">
        <w:t xml:space="preserve"> </w:t>
      </w:r>
    </w:p>
    <w:p w14:paraId="339BD522" w14:textId="671CDECE" w:rsidR="001B551F" w:rsidRPr="00724056" w:rsidRDefault="001B551F" w:rsidP="001B551F">
      <w:pPr>
        <w:rPr>
          <w:color w:val="000000" w:themeColor="text1"/>
        </w:rPr>
      </w:pPr>
      <w:r w:rsidRPr="00724056">
        <w:rPr>
          <w:color w:val="000000" w:themeColor="text1"/>
        </w:rPr>
        <w:t>The ionospheric scintillation corresponds to rapid fluctuations of the received signal amplitude and phase. Ionosphere propagation shall only be considered for frequencies below 6 GHz.</w:t>
      </w:r>
      <w:r w:rsidR="00724056">
        <w:rPr>
          <w:color w:val="000000" w:themeColor="text1"/>
        </w:rPr>
        <w:t xml:space="preserve"> This is not applicable then for coexistence system simulations </w:t>
      </w:r>
      <w:r w:rsidR="0024444C">
        <w:rPr>
          <w:color w:val="000000" w:themeColor="text1"/>
        </w:rPr>
        <w:t>for the NTN Ka-band.</w:t>
      </w:r>
    </w:p>
    <w:p w14:paraId="2BC20742" w14:textId="59D09D11" w:rsidR="00831113" w:rsidRDefault="00831113" w:rsidP="00831113">
      <w:pPr>
        <w:rPr>
          <w:color w:val="000000" w:themeColor="text1"/>
        </w:rPr>
      </w:pPr>
      <w:r>
        <w:t xml:space="preserve">The tropospheric </w:t>
      </w:r>
      <w:r w:rsidRPr="00831113">
        <w:rPr>
          <w:color w:val="000000" w:themeColor="text1"/>
        </w:rPr>
        <w:t>scintillation corresponds to rapid fluctuations of the received signal amplitude and phase. Tropospheric propagation shall only be considered for frequencies above 6 GHz.</w:t>
      </w:r>
      <w:r w:rsidR="00B86102">
        <w:rPr>
          <w:color w:val="000000" w:themeColor="text1"/>
        </w:rPr>
        <w:t xml:space="preserve"> </w:t>
      </w:r>
    </w:p>
    <w:p w14:paraId="76588C26" w14:textId="3939A530" w:rsidR="00B86102" w:rsidRPr="00A93079" w:rsidRDefault="00B86102">
      <w:pPr>
        <w:rPr>
          <w:color w:val="000000" w:themeColor="text1"/>
        </w:rPr>
      </w:pPr>
      <w:r w:rsidRPr="00A93079">
        <w:rPr>
          <w:color w:val="000000" w:themeColor="text1"/>
        </w:rPr>
        <w:t xml:space="preserve">Table </w:t>
      </w:r>
      <w:r w:rsidR="00A93079" w:rsidRPr="00A93079">
        <w:rPr>
          <w:color w:val="000000" w:themeColor="text1"/>
        </w:rPr>
        <w:t>6.6.6.2.1-1 from TR 38.821 could be used as starting point.</w:t>
      </w:r>
    </w:p>
    <w:p w14:paraId="074B9207" w14:textId="77777777" w:rsidR="009F1E1B" w:rsidRPr="00E40790" w:rsidRDefault="001B4DC7">
      <w:pPr>
        <w:pStyle w:val="Heading3"/>
        <w:rPr>
          <w:lang w:val="en-US"/>
        </w:rPr>
      </w:pPr>
      <w:r w:rsidRPr="00E40790">
        <w:rPr>
          <w:lang w:val="en-US"/>
        </w:rPr>
        <w:t>Propagation model between TN BS and UE</w:t>
      </w:r>
    </w:p>
    <w:p w14:paraId="074B9208" w14:textId="77777777" w:rsidR="009F1E1B" w:rsidRDefault="001B4DC7">
      <w:pPr>
        <w:spacing w:after="120"/>
      </w:pPr>
      <w:r>
        <w:rPr>
          <w:rFonts w:hint="eastAsia"/>
        </w:rPr>
        <w:t>P</w:t>
      </w:r>
      <w:r>
        <w:t>ropagation model between TN BS and UE could be referred to section 7.4 in TR 38.901.</w:t>
      </w:r>
    </w:p>
    <w:p w14:paraId="074B9209" w14:textId="77777777" w:rsidR="009F1E1B" w:rsidRPr="00E40790" w:rsidRDefault="001B4DC7">
      <w:pPr>
        <w:pStyle w:val="Heading3"/>
        <w:rPr>
          <w:lang w:val="en-US"/>
        </w:rPr>
      </w:pPr>
      <w:r w:rsidRPr="00E40790">
        <w:rPr>
          <w:lang w:val="en-US"/>
        </w:rPr>
        <w:t>Propagation</w:t>
      </w:r>
      <w:r w:rsidRPr="00E40790">
        <w:rPr>
          <w:rFonts w:hint="eastAsia"/>
          <w:lang w:val="en-US"/>
        </w:rPr>
        <w:t xml:space="preserve"> model between NTN BS and TN BS</w:t>
      </w:r>
    </w:p>
    <w:p w14:paraId="074B920A" w14:textId="77777777" w:rsidR="009F1E1B" w:rsidRDefault="001B4DC7">
      <w:pPr>
        <w:spacing w:after="120"/>
        <w:rPr>
          <w:lang w:val="en-US"/>
        </w:rPr>
      </w:pPr>
      <w:r>
        <w:rPr>
          <w:rFonts w:hint="eastAsia"/>
          <w:lang w:val="en-US"/>
        </w:rPr>
        <w:t>Propagation model between NTN BS and TN BS should reference to TS 38.811 which is used for DL-UL cross link interference for S band.</w:t>
      </w:r>
    </w:p>
    <w:p w14:paraId="074B920B" w14:textId="77777777" w:rsidR="009F1E1B" w:rsidRDefault="001B4DC7">
      <w:pPr>
        <w:pStyle w:val="Heading2"/>
      </w:pPr>
      <w:bookmarkStart w:id="10" w:name="_Toc494384421"/>
      <w:r>
        <w:t>Transmission power control model</w:t>
      </w:r>
      <w:bookmarkEnd w:id="10"/>
    </w:p>
    <w:p w14:paraId="074B920C" w14:textId="77777777" w:rsidR="009F1E1B" w:rsidRDefault="001B4DC7">
      <w:pPr>
        <w:pStyle w:val="Heading3"/>
      </w:pPr>
      <w:r>
        <w:t>TN UL TPC</w:t>
      </w:r>
    </w:p>
    <w:p w14:paraId="074B920D" w14:textId="77777777" w:rsidR="009F1E1B" w:rsidRDefault="001B4DC7">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074B920E" w14:textId="77777777" w:rsidR="009F1E1B" w:rsidRDefault="00F0145E">
      <w:pPr>
        <w:jc w:val="center"/>
      </w:pPr>
      <w:r>
        <w:rPr>
          <w:noProof/>
          <w:position w:val="-40"/>
        </w:rPr>
        <w:object w:dxaOrig="3663" w:dyaOrig="829" w14:anchorId="074B9318">
          <v:shape id="_x0000_i1031" type="#_x0000_t75" style="width:183.2pt;height:41.45pt" o:ole="" fillcolor="#0c9">
            <v:imagedata r:id="rId40" o:title=""/>
          </v:shape>
          <o:OLEObject Type="Embed" ProgID="Equation.3" ShapeID="_x0000_i1031" DrawAspect="Content" ObjectID="_1726085349" r:id="rId41"/>
        </w:object>
      </w:r>
    </w:p>
    <w:p w14:paraId="074B920F" w14:textId="77777777" w:rsidR="009F1E1B" w:rsidRDefault="001B4DC7">
      <w:r>
        <w:t>Where</w:t>
      </w:r>
      <w:r>
        <w:rPr>
          <w:rFonts w:hint="eastAsia"/>
        </w:rPr>
        <w:t>,</w:t>
      </w:r>
      <w:r>
        <w:t xml:space="preserve"> P</w:t>
      </w:r>
      <w:r>
        <w:rPr>
          <w:vertAlign w:val="subscript"/>
        </w:rPr>
        <w:t>max</w:t>
      </w:r>
      <w:r>
        <w:t xml:space="preserve"> = 2</w:t>
      </w:r>
      <w:r>
        <w:rPr>
          <w:rFonts w:hint="eastAsia"/>
        </w:rPr>
        <w:t>3</w:t>
      </w:r>
      <w:r>
        <w:t xml:space="preserve">dBm, </w:t>
      </w:r>
      <w:proofErr w:type="spellStart"/>
      <w:r>
        <w:t>R</w:t>
      </w:r>
      <w:r>
        <w:rPr>
          <w:vertAlign w:val="subscript"/>
        </w:rPr>
        <w:t>min</w:t>
      </w:r>
      <w:proofErr w:type="spellEnd"/>
      <w:r>
        <w:t xml:space="preserve"> = </w:t>
      </w:r>
      <w:r>
        <w:rPr>
          <w:rFonts w:hint="eastAsia"/>
        </w:rPr>
        <w:t xml:space="preserve">TBD </w:t>
      </w:r>
      <w:r>
        <w:t xml:space="preserve">dB, </w:t>
      </w:r>
      <w:proofErr w:type="spellStart"/>
      <w:r>
        <w:t>CL</w:t>
      </w:r>
      <w:r>
        <w:rPr>
          <w:vertAlign w:val="subscript"/>
        </w:rPr>
        <w:t>x-ile</w:t>
      </w:r>
      <w:proofErr w:type="spellEnd"/>
      <w:r>
        <w:t xml:space="preserve"> and γ are set</w:t>
      </w:r>
      <w:r>
        <w:rPr>
          <w:rFonts w:hint="eastAsia"/>
        </w:rPr>
        <w:t xml:space="preserve"> as following</w:t>
      </w:r>
      <w:r>
        <w:t>:</w:t>
      </w:r>
    </w:p>
    <w:p w14:paraId="074B9210" w14:textId="77777777" w:rsidR="009F1E1B" w:rsidRDefault="001B4DC7">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074B9211" w14:textId="77777777" w:rsidR="009F1E1B" w:rsidRDefault="001B4DC7">
      <w:pPr>
        <w:ind w:left="568"/>
        <w:rPr>
          <w:rFonts w:eastAsia="MS Mincho"/>
          <w:lang w:eastAsia="ja-JP"/>
        </w:rPr>
      </w:pPr>
      <w:r>
        <w:rPr>
          <w:rFonts w:eastAsia="MS Mincho"/>
          <w:lang w:eastAsia="ja-JP"/>
        </w:rPr>
        <w:t>where X is UL transmission BW (MHz) and Y is the BS noise figure</w:t>
      </w:r>
    </w:p>
    <w:p w14:paraId="074B9212" w14:textId="77777777" w:rsidR="009F1E1B" w:rsidRDefault="001B4DC7">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074B9213" w14:textId="77777777" w:rsidR="009F1E1B" w:rsidRDefault="001B4DC7">
      <w:pPr>
        <w:pStyle w:val="Heading3"/>
      </w:pPr>
      <w:r>
        <w:lastRenderedPageBreak/>
        <w:t>NTN UL TPC</w:t>
      </w:r>
    </w:p>
    <w:p w14:paraId="074B9214" w14:textId="77777777" w:rsidR="009F1E1B" w:rsidRDefault="001B4DC7">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074B9215" w14:textId="77777777" w:rsidR="009F1E1B" w:rsidRPr="00D035CF" w:rsidRDefault="001B4DC7">
      <w:pPr>
        <w:rPr>
          <w:rStyle w:val="CommentReference"/>
          <w:sz w:val="20"/>
          <w:highlight w:val="yellow"/>
          <w:lang w:val="en-US" w:eastAsia="zh-CN"/>
        </w:rPr>
      </w:pPr>
      <w:r w:rsidRPr="00D035CF">
        <w:rPr>
          <w:rFonts w:hint="eastAsia"/>
          <w:lang w:val="en-US" w:eastAsia="zh-CN"/>
        </w:rPr>
        <w:t>Fo</w:t>
      </w:r>
      <w:r w:rsidRPr="00D035CF">
        <w:rPr>
          <w:lang w:val="en-US" w:eastAsia="zh-CN"/>
        </w:rPr>
        <w:t xml:space="preserve">r the coexistence study, </w:t>
      </w:r>
      <w:r w:rsidRPr="00D035CF">
        <w:rPr>
          <w:szCs w:val="24"/>
          <w:lang w:eastAsia="zh-CN"/>
        </w:rPr>
        <w:t xml:space="preserve">the same TPC model of TN for NTN UL scenarios </w:t>
      </w:r>
      <w:r w:rsidR="00D035CF" w:rsidRPr="00D035CF">
        <w:rPr>
          <w:rFonts w:hint="eastAsia"/>
          <w:szCs w:val="24"/>
          <w:lang w:eastAsia="zh-CN"/>
        </w:rPr>
        <w:t>is</w:t>
      </w:r>
      <w:r w:rsidR="00D035CF" w:rsidRPr="00D035CF">
        <w:rPr>
          <w:szCs w:val="24"/>
          <w:lang w:eastAsia="zh-CN"/>
        </w:rPr>
        <w:t xml:space="preserve"> </w:t>
      </w:r>
      <w:r w:rsidR="00D035CF" w:rsidRPr="00D035CF">
        <w:rPr>
          <w:rFonts w:hint="eastAsia"/>
          <w:szCs w:val="24"/>
          <w:lang w:eastAsia="zh-CN"/>
        </w:rPr>
        <w:t>adopted</w:t>
      </w:r>
      <w:r w:rsidR="00D035CF" w:rsidRPr="00D035CF">
        <w:rPr>
          <w:szCs w:val="24"/>
          <w:lang w:eastAsia="zh-CN"/>
        </w:rPr>
        <w:t xml:space="preserve"> </w:t>
      </w:r>
      <w:r w:rsidRPr="00D035CF">
        <w:rPr>
          <w:szCs w:val="24"/>
          <w:lang w:eastAsia="zh-CN"/>
        </w:rPr>
        <w:t xml:space="preserve">but needs to revise </w:t>
      </w:r>
      <w:proofErr w:type="spellStart"/>
      <w:r w:rsidRPr="00D035CF">
        <w:rPr>
          <w:szCs w:val="24"/>
          <w:lang w:eastAsia="zh-CN"/>
        </w:rPr>
        <w:t>CLx-ile</w:t>
      </w:r>
      <w:proofErr w:type="spellEnd"/>
      <w:r w:rsidRPr="00D035CF">
        <w:rPr>
          <w:szCs w:val="24"/>
          <w:lang w:eastAsia="zh-CN"/>
        </w:rPr>
        <w:t xml:space="preserve"> to align with UE UL power control parameters used in TR38.821. </w:t>
      </w:r>
      <w:r w:rsidRPr="00D035CF">
        <w:rPr>
          <w:lang w:val="en-US" w:eastAsia="zh-CN"/>
        </w:rPr>
        <w:t xml:space="preserve">The </w:t>
      </w:r>
      <w:proofErr w:type="spellStart"/>
      <w:r w:rsidRPr="00D035CF">
        <w:rPr>
          <w:lang w:val="en-US" w:eastAsia="zh-CN"/>
        </w:rPr>
        <w:t>CLx-ile</w:t>
      </w:r>
      <w:proofErr w:type="spellEnd"/>
      <w:r w:rsidRPr="00D035CF">
        <w:rPr>
          <w:lang w:val="en-US" w:eastAsia="zh-CN"/>
        </w:rPr>
        <w:t xml:space="preserve"> value should be adapted for rural scenario.</w:t>
      </w:r>
    </w:p>
    <w:p w14:paraId="074B9216" w14:textId="77777777" w:rsidR="009F1E1B" w:rsidRDefault="001B4DC7">
      <w:pPr>
        <w:pStyle w:val="Heading3"/>
      </w:pPr>
      <w:r>
        <w:rPr>
          <w:rFonts w:hint="eastAsia"/>
        </w:rPr>
        <w:t>D</w:t>
      </w:r>
      <w:r>
        <w:t>L TPC</w:t>
      </w:r>
    </w:p>
    <w:p w14:paraId="074B9217" w14:textId="77777777" w:rsidR="009F1E1B" w:rsidRDefault="001B4DC7">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074B9218" w14:textId="77777777" w:rsidR="009F1E1B" w:rsidRDefault="001B4DC7">
      <w:pPr>
        <w:pStyle w:val="Heading2"/>
      </w:pPr>
      <w:bookmarkStart w:id="11" w:name="_Toc494384422"/>
      <w:r>
        <w:t>Received power model</w:t>
      </w:r>
      <w:bookmarkEnd w:id="11"/>
    </w:p>
    <w:p w14:paraId="074B9219" w14:textId="77777777" w:rsidR="009F1E1B" w:rsidRDefault="001B4DC7">
      <w:pPr>
        <w:rPr>
          <w:rFonts w:eastAsia="MS Mincho"/>
          <w:lang w:eastAsia="ja-JP"/>
        </w:rPr>
      </w:pPr>
      <w:r>
        <w:rPr>
          <w:rFonts w:eastAsia="MS Mincho"/>
          <w:lang w:eastAsia="ja-JP"/>
        </w:rPr>
        <w:t>The received power in downlink and uplink scenarios is defined as below:</w:t>
      </w:r>
    </w:p>
    <w:p w14:paraId="074B921A" w14:textId="77777777" w:rsidR="009F1E1B" w:rsidRDefault="001B4DC7">
      <w:pPr>
        <w:ind w:leftChars="100" w:left="200"/>
        <w:rPr>
          <w:rFonts w:eastAsia="MS Mincho"/>
          <w:i/>
          <w:lang w:eastAsia="ja-JP"/>
        </w:rPr>
      </w:pPr>
      <w:r>
        <w:rPr>
          <w:rFonts w:eastAsia="MS Mincho"/>
          <w:i/>
          <w:lang w:eastAsia="ja-JP"/>
        </w:rPr>
        <w:t>RX_PWR = TX_PWR – Path loss + G_TX + G_RX</w:t>
      </w:r>
    </w:p>
    <w:p w14:paraId="074B921B" w14:textId="77777777" w:rsidR="009F1E1B" w:rsidRDefault="001B4DC7">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074B921C" w14:textId="77777777" w:rsidR="009F1E1B" w:rsidRDefault="001B4DC7">
      <w:pPr>
        <w:ind w:left="568" w:hanging="284"/>
        <w:rPr>
          <w:rFonts w:eastAsia="MS Mincho"/>
          <w:lang w:eastAsia="ja-JP"/>
        </w:rPr>
      </w:pPr>
      <w:r>
        <w:rPr>
          <w:rFonts w:eastAsia="MS Mincho"/>
          <w:lang w:eastAsia="ja-JP"/>
        </w:rPr>
        <w:t>RX_PWR is the received power</w:t>
      </w:r>
    </w:p>
    <w:p w14:paraId="074B921D" w14:textId="77777777" w:rsidR="009F1E1B" w:rsidRDefault="001B4DC7">
      <w:pPr>
        <w:ind w:left="568" w:hanging="284"/>
        <w:rPr>
          <w:rFonts w:eastAsia="MS Mincho"/>
          <w:lang w:eastAsia="ja-JP"/>
        </w:rPr>
      </w:pPr>
      <w:r>
        <w:rPr>
          <w:rFonts w:eastAsia="MS Mincho"/>
          <w:lang w:eastAsia="ja-JP"/>
        </w:rPr>
        <w:t>TX_PWR is the transmitted power</w:t>
      </w:r>
    </w:p>
    <w:p w14:paraId="074B921E" w14:textId="77777777" w:rsidR="009F1E1B" w:rsidRDefault="001B4DC7">
      <w:pPr>
        <w:ind w:left="568" w:hanging="284"/>
        <w:rPr>
          <w:rFonts w:eastAsia="MS Mincho"/>
          <w:lang w:eastAsia="ja-JP"/>
        </w:rPr>
      </w:pPr>
      <w:r>
        <w:rPr>
          <w:rFonts w:eastAsia="MS Mincho"/>
          <w:lang w:eastAsia="ja-JP"/>
        </w:rPr>
        <w:t>G_TX is the transmitter antenna gain (directional array gain)</w:t>
      </w:r>
    </w:p>
    <w:p w14:paraId="074B921F" w14:textId="77777777" w:rsidR="009F1E1B" w:rsidRDefault="001B4DC7">
      <w:pPr>
        <w:ind w:left="568" w:hanging="284"/>
      </w:pPr>
      <w:r>
        <w:rPr>
          <w:rFonts w:eastAsia="MS Mincho"/>
          <w:lang w:eastAsia="ja-JP"/>
        </w:rPr>
        <w:t>G_RX is the receiver antenna gain (directional array gain).</w:t>
      </w:r>
    </w:p>
    <w:p w14:paraId="074B9220" w14:textId="77777777" w:rsidR="009F1E1B" w:rsidRDefault="001B4DC7">
      <w:pPr>
        <w:pStyle w:val="Heading2"/>
      </w:pPr>
      <w:r>
        <w:rPr>
          <w:rFonts w:hint="eastAsia"/>
        </w:rPr>
        <w:t>Performance metric</w:t>
      </w:r>
    </w:p>
    <w:p w14:paraId="074B9221" w14:textId="77777777" w:rsidR="009F1E1B" w:rsidRDefault="001B4DC7">
      <w:pPr>
        <w:spacing w:after="120"/>
        <w:rPr>
          <w:b/>
          <w:u w:val="single"/>
          <w:lang w:val="en-US"/>
        </w:rPr>
      </w:pPr>
      <w:r>
        <w:rPr>
          <w:rFonts w:hint="eastAsia"/>
          <w:b/>
          <w:u w:val="single"/>
          <w:lang w:val="en-US"/>
        </w:rPr>
        <w:t>For NR,</w:t>
      </w:r>
    </w:p>
    <w:p w14:paraId="074B9222" w14:textId="1C7BBCD1" w:rsidR="009F1E1B" w:rsidRDefault="001B4DC7">
      <w:pPr>
        <w:spacing w:after="120"/>
        <w:rPr>
          <w:lang w:val="en-US"/>
        </w:rPr>
      </w:pPr>
      <w:r>
        <w:rPr>
          <w:rFonts w:hint="eastAsia"/>
          <w:lang w:val="en-US"/>
        </w:rPr>
        <w:t>The average throughput loss and 5%-i</w:t>
      </w:r>
      <w:r w:rsidR="00CD132B">
        <w:rPr>
          <w:lang w:val="en-US"/>
        </w:rPr>
        <w:t>d</w:t>
      </w:r>
      <w:r>
        <w:rPr>
          <w:rFonts w:hint="eastAsia"/>
          <w:lang w:val="en-US"/>
        </w:rPr>
        <w:t>le throughput loss should be less than 5%.</w:t>
      </w:r>
    </w:p>
    <w:p w14:paraId="074B9223" w14:textId="77777777" w:rsidR="009F1E1B" w:rsidRDefault="009F1E1B">
      <w:pPr>
        <w:spacing w:after="120"/>
        <w:rPr>
          <w:lang w:val="en-US"/>
        </w:rPr>
      </w:pPr>
    </w:p>
    <w:p w14:paraId="074B9227" w14:textId="77777777" w:rsidR="009F1E1B" w:rsidRDefault="001B4DC7">
      <w:pPr>
        <w:spacing w:after="120"/>
        <w:rPr>
          <w:b/>
          <w:u w:val="single"/>
          <w:lang w:val="en-US"/>
        </w:rPr>
      </w:pPr>
      <w:r>
        <w:rPr>
          <w:b/>
          <w:u w:val="single"/>
          <w:lang w:val="en-US"/>
        </w:rPr>
        <w:t>F</w:t>
      </w:r>
      <w:r>
        <w:rPr>
          <w:rFonts w:hint="eastAsia"/>
          <w:b/>
          <w:u w:val="single"/>
          <w:lang w:val="en-US"/>
        </w:rPr>
        <w:t>or NTN,</w:t>
      </w:r>
    </w:p>
    <w:p w14:paraId="074B9228" w14:textId="77777777" w:rsidR="009F1E1B" w:rsidRDefault="001B4DC7">
      <w:pPr>
        <w:rPr>
          <w:lang w:val="en-US"/>
        </w:rPr>
      </w:pPr>
      <w:r>
        <w:rPr>
          <w:lang w:val="en-US"/>
        </w:rPr>
        <w:t>The average throughput loss and 5%-</w:t>
      </w:r>
      <w:proofErr w:type="spellStart"/>
      <w:r>
        <w:rPr>
          <w:lang w:val="en-US"/>
        </w:rPr>
        <w:t>ile</w:t>
      </w:r>
      <w:proofErr w:type="spellEnd"/>
      <w:r>
        <w:rPr>
          <w:lang w:val="en-US"/>
        </w:rPr>
        <w:t xml:space="preserve"> throughput loss should be less than 5%.</w:t>
      </w:r>
    </w:p>
    <w:p w14:paraId="074B9229" w14:textId="77777777" w:rsidR="009F1E1B" w:rsidRDefault="001B4DC7">
      <w:pPr>
        <w:pStyle w:val="Heading2"/>
      </w:pPr>
      <w:bookmarkStart w:id="12" w:name="_Toc494384424"/>
      <w:r>
        <w:rPr>
          <w:rFonts w:hint="eastAsia"/>
        </w:rPr>
        <w:t>Throughput ~ SNR mapping</w:t>
      </w:r>
      <w:bookmarkEnd w:id="12"/>
    </w:p>
    <w:p w14:paraId="074B922A" w14:textId="77777777" w:rsidR="009F1E1B" w:rsidRDefault="001B4DC7">
      <w:pPr>
        <w:rPr>
          <w:lang w:eastAsia="zh-CN"/>
        </w:rPr>
      </w:pPr>
      <w:r>
        <w:t xml:space="preserve">Adopt Section 5.2.7 of TR 38.803 as the SINR-Throughput performance metrics, but </w:t>
      </w:r>
      <w:r>
        <w:rPr>
          <w:rFonts w:ascii="Symbol" w:eastAsia="Symbol" w:hAnsi="Symbol" w:cs="Symbol"/>
        </w:rPr>
        <w:t>a</w:t>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14:paraId="074B922B" w14:textId="77777777" w:rsidR="009F1E1B" w:rsidRDefault="001B4DC7">
      <w:pPr>
        <w:rPr>
          <w:lang w:eastAsia="zh-CN"/>
        </w:rPr>
      </w:pPr>
      <w:r w:rsidRPr="66E03108">
        <w:rPr>
          <w:lang w:eastAsia="zh-CN"/>
        </w:rPr>
        <w:t xml:space="preserve">[Parameters below can be a starting point for </w:t>
      </w:r>
      <w:r w:rsidRPr="66E03108">
        <w:rPr>
          <w:b/>
          <w:lang w:val="en-US" w:eastAsia="zh-CN"/>
        </w:rPr>
        <w:t>α</w:t>
      </w:r>
      <w:r w:rsidRPr="66E03108">
        <w:rPr>
          <w:lang w:eastAsia="zh-CN"/>
        </w:rPr>
        <w:t>, SNIRMIN, and SNIRMAX, but other options are not precluded.</w:t>
      </w:r>
    </w:p>
    <w:tbl>
      <w:tblPr>
        <w:tblStyle w:val="TableGrid"/>
        <w:tblW w:w="9209" w:type="dxa"/>
        <w:tblInd w:w="279" w:type="dxa"/>
        <w:tblLook w:val="04A0" w:firstRow="1" w:lastRow="0" w:firstColumn="1" w:lastColumn="0" w:noHBand="0" w:noVBand="1"/>
      </w:tblPr>
      <w:tblGrid>
        <w:gridCol w:w="1984"/>
        <w:gridCol w:w="1276"/>
        <w:gridCol w:w="1418"/>
        <w:gridCol w:w="4531"/>
      </w:tblGrid>
      <w:tr w:rsidR="009F1E1B" w14:paraId="074B9230" w14:textId="77777777">
        <w:trPr>
          <w:trHeight w:val="50"/>
        </w:trPr>
        <w:tc>
          <w:tcPr>
            <w:tcW w:w="1984" w:type="dxa"/>
            <w:vAlign w:val="center"/>
          </w:tcPr>
          <w:p w14:paraId="074B922C" w14:textId="77777777" w:rsidR="009F1E1B" w:rsidRDefault="001B4DC7">
            <w:pPr>
              <w:spacing w:after="0"/>
              <w:jc w:val="center"/>
              <w:rPr>
                <w:lang w:val="en-US" w:eastAsia="zh-CN"/>
              </w:rPr>
            </w:pPr>
            <w:r w:rsidRPr="66E03108">
              <w:rPr>
                <w:b/>
                <w:lang w:val="en-US" w:eastAsia="zh-CN"/>
              </w:rPr>
              <w:t>Parameter</w:t>
            </w:r>
          </w:p>
        </w:tc>
        <w:tc>
          <w:tcPr>
            <w:tcW w:w="1276" w:type="dxa"/>
            <w:vAlign w:val="center"/>
          </w:tcPr>
          <w:p w14:paraId="074B922D" w14:textId="77777777" w:rsidR="009F1E1B" w:rsidRDefault="001B4DC7">
            <w:pPr>
              <w:spacing w:after="0"/>
              <w:jc w:val="center"/>
              <w:rPr>
                <w:lang w:val="en-US" w:eastAsia="zh-CN"/>
              </w:rPr>
            </w:pPr>
            <w:r w:rsidRPr="66E03108">
              <w:rPr>
                <w:b/>
                <w:lang w:val="en-US" w:eastAsia="zh-CN"/>
              </w:rPr>
              <w:t>DL</w:t>
            </w:r>
          </w:p>
        </w:tc>
        <w:tc>
          <w:tcPr>
            <w:tcW w:w="1418" w:type="dxa"/>
            <w:vAlign w:val="center"/>
          </w:tcPr>
          <w:p w14:paraId="074B922E" w14:textId="77777777" w:rsidR="009F1E1B" w:rsidRDefault="001B4DC7">
            <w:pPr>
              <w:spacing w:after="0"/>
              <w:jc w:val="center"/>
              <w:rPr>
                <w:lang w:val="en-US" w:eastAsia="zh-CN"/>
              </w:rPr>
            </w:pPr>
            <w:r w:rsidRPr="66E03108">
              <w:rPr>
                <w:b/>
                <w:lang w:val="en-US" w:eastAsia="zh-CN"/>
              </w:rPr>
              <w:t>UL</w:t>
            </w:r>
          </w:p>
        </w:tc>
        <w:tc>
          <w:tcPr>
            <w:tcW w:w="4531" w:type="dxa"/>
            <w:vAlign w:val="center"/>
          </w:tcPr>
          <w:p w14:paraId="074B922F" w14:textId="77777777" w:rsidR="009F1E1B" w:rsidRDefault="001B4DC7">
            <w:pPr>
              <w:spacing w:after="0"/>
              <w:jc w:val="center"/>
              <w:rPr>
                <w:lang w:val="en-US" w:eastAsia="zh-CN"/>
              </w:rPr>
            </w:pPr>
            <w:r w:rsidRPr="66E03108">
              <w:rPr>
                <w:b/>
                <w:lang w:val="en-US" w:eastAsia="zh-CN"/>
              </w:rPr>
              <w:t>Notes</w:t>
            </w:r>
          </w:p>
        </w:tc>
      </w:tr>
      <w:tr w:rsidR="009F1E1B" w14:paraId="074B9235" w14:textId="77777777">
        <w:trPr>
          <w:trHeight w:val="50"/>
        </w:trPr>
        <w:tc>
          <w:tcPr>
            <w:tcW w:w="1984" w:type="dxa"/>
            <w:vAlign w:val="center"/>
          </w:tcPr>
          <w:p w14:paraId="074B9231" w14:textId="77777777" w:rsidR="009F1E1B" w:rsidRDefault="001B4DC7">
            <w:pPr>
              <w:spacing w:after="0"/>
              <w:jc w:val="center"/>
              <w:rPr>
                <w:lang w:val="en-US" w:eastAsia="zh-CN"/>
              </w:rPr>
            </w:pPr>
            <w:bookmarkStart w:id="13" w:name="OLE_LINK7"/>
            <w:r w:rsidRPr="66E03108">
              <w:rPr>
                <w:b/>
                <w:lang w:val="en-US" w:eastAsia="zh-CN"/>
              </w:rPr>
              <w:t>α</w:t>
            </w:r>
            <w:bookmarkEnd w:id="13"/>
            <w:r w:rsidRPr="66E03108">
              <w:rPr>
                <w:b/>
                <w:lang w:val="en-US" w:eastAsia="zh-CN"/>
              </w:rPr>
              <w:t>, attenuation</w:t>
            </w:r>
          </w:p>
        </w:tc>
        <w:tc>
          <w:tcPr>
            <w:tcW w:w="1276" w:type="dxa"/>
            <w:vAlign w:val="center"/>
          </w:tcPr>
          <w:p w14:paraId="074B9232" w14:textId="77777777" w:rsidR="009F1E1B" w:rsidRDefault="001B4DC7">
            <w:pPr>
              <w:spacing w:after="0"/>
              <w:jc w:val="center"/>
              <w:rPr>
                <w:lang w:val="en-US" w:eastAsia="zh-CN"/>
              </w:rPr>
            </w:pPr>
            <w:r w:rsidRPr="66E03108">
              <w:rPr>
                <w:lang w:val="en-US" w:eastAsia="zh-CN"/>
              </w:rPr>
              <w:t>[0.6]</w:t>
            </w:r>
          </w:p>
        </w:tc>
        <w:tc>
          <w:tcPr>
            <w:tcW w:w="1418" w:type="dxa"/>
            <w:vAlign w:val="center"/>
          </w:tcPr>
          <w:p w14:paraId="074B9233" w14:textId="77777777" w:rsidR="009F1E1B" w:rsidRDefault="001B4DC7">
            <w:pPr>
              <w:spacing w:after="0"/>
              <w:jc w:val="center"/>
              <w:rPr>
                <w:lang w:val="en-US" w:eastAsia="zh-CN"/>
              </w:rPr>
            </w:pPr>
            <w:r w:rsidRPr="66E03108">
              <w:rPr>
                <w:lang w:val="en-US" w:eastAsia="zh-CN"/>
              </w:rPr>
              <w:t>[0.4]</w:t>
            </w:r>
          </w:p>
        </w:tc>
        <w:tc>
          <w:tcPr>
            <w:tcW w:w="4531" w:type="dxa"/>
            <w:vAlign w:val="center"/>
          </w:tcPr>
          <w:p w14:paraId="074B9234" w14:textId="77777777" w:rsidR="009F1E1B" w:rsidRDefault="001B4DC7">
            <w:pPr>
              <w:spacing w:after="0"/>
              <w:rPr>
                <w:lang w:val="en-US" w:eastAsia="zh-CN"/>
              </w:rPr>
            </w:pPr>
            <w:r w:rsidRPr="66E03108">
              <w:rPr>
                <w:lang w:val="en-US" w:eastAsia="zh-CN"/>
              </w:rPr>
              <w:t>Represents implementation losses</w:t>
            </w:r>
          </w:p>
        </w:tc>
      </w:tr>
      <w:tr w:rsidR="009F1E1B" w14:paraId="074B923A" w14:textId="77777777">
        <w:trPr>
          <w:trHeight w:val="213"/>
        </w:trPr>
        <w:tc>
          <w:tcPr>
            <w:tcW w:w="1984" w:type="dxa"/>
            <w:vAlign w:val="center"/>
          </w:tcPr>
          <w:p w14:paraId="074B9236" w14:textId="77777777" w:rsidR="009F1E1B" w:rsidRDefault="001B4DC7">
            <w:pPr>
              <w:spacing w:after="0"/>
              <w:jc w:val="center"/>
              <w:rPr>
                <w:lang w:val="en-US" w:eastAsia="zh-CN"/>
              </w:rPr>
            </w:pPr>
            <w:r w:rsidRPr="66E03108">
              <w:rPr>
                <w:b/>
                <w:lang w:val="en-US" w:eastAsia="zh-CN"/>
              </w:rPr>
              <w:t>SNIR</w:t>
            </w:r>
            <w:r w:rsidRPr="66E03108">
              <w:rPr>
                <w:b/>
                <w:vertAlign w:val="subscript"/>
                <w:lang w:val="en-US" w:eastAsia="zh-CN"/>
              </w:rPr>
              <w:t>MIN</w:t>
            </w:r>
            <w:r w:rsidRPr="66E03108">
              <w:rPr>
                <w:b/>
                <w:lang w:val="en-US" w:eastAsia="zh-CN"/>
              </w:rPr>
              <w:t>, dB</w:t>
            </w:r>
          </w:p>
        </w:tc>
        <w:tc>
          <w:tcPr>
            <w:tcW w:w="1276" w:type="dxa"/>
            <w:vAlign w:val="center"/>
          </w:tcPr>
          <w:p w14:paraId="074B9237" w14:textId="77777777" w:rsidR="009F1E1B" w:rsidRDefault="001B4DC7">
            <w:pPr>
              <w:spacing w:after="0"/>
              <w:jc w:val="center"/>
              <w:rPr>
                <w:lang w:val="en-US" w:eastAsia="zh-CN"/>
              </w:rPr>
            </w:pPr>
            <w:r w:rsidRPr="66E03108">
              <w:rPr>
                <w:lang w:val="en-US" w:eastAsia="zh-CN"/>
              </w:rPr>
              <w:t>[-10]</w:t>
            </w:r>
          </w:p>
        </w:tc>
        <w:tc>
          <w:tcPr>
            <w:tcW w:w="1418" w:type="dxa"/>
            <w:vAlign w:val="center"/>
          </w:tcPr>
          <w:p w14:paraId="074B9238" w14:textId="77777777" w:rsidR="009F1E1B" w:rsidRDefault="001B4DC7">
            <w:pPr>
              <w:spacing w:after="0"/>
              <w:jc w:val="center"/>
              <w:rPr>
                <w:lang w:val="en-US" w:eastAsia="zh-CN"/>
              </w:rPr>
            </w:pPr>
            <w:r w:rsidRPr="66E03108">
              <w:rPr>
                <w:lang w:val="en-US" w:eastAsia="zh-CN"/>
              </w:rPr>
              <w:t>[-10]</w:t>
            </w:r>
          </w:p>
        </w:tc>
        <w:tc>
          <w:tcPr>
            <w:tcW w:w="4531" w:type="dxa"/>
            <w:vAlign w:val="center"/>
          </w:tcPr>
          <w:p w14:paraId="074B9239" w14:textId="77777777" w:rsidR="009F1E1B" w:rsidRDefault="001B4DC7">
            <w:pPr>
              <w:spacing w:after="0"/>
              <w:rPr>
                <w:lang w:val="en-US" w:eastAsia="zh-CN"/>
              </w:rPr>
            </w:pPr>
            <w:r w:rsidRPr="66E03108">
              <w:rPr>
                <w:lang w:val="en-US" w:eastAsia="zh-CN"/>
              </w:rPr>
              <w:t>Based on QPSK, 1/8 rate (DL) &amp; 1/5 rate (UL)</w:t>
            </w:r>
          </w:p>
        </w:tc>
      </w:tr>
      <w:tr w:rsidR="009F1E1B" w14:paraId="074B923F" w14:textId="77777777">
        <w:trPr>
          <w:trHeight w:val="213"/>
        </w:trPr>
        <w:tc>
          <w:tcPr>
            <w:tcW w:w="1984" w:type="dxa"/>
            <w:vAlign w:val="center"/>
          </w:tcPr>
          <w:p w14:paraId="074B923B" w14:textId="77777777" w:rsidR="009F1E1B" w:rsidRDefault="001B4DC7">
            <w:pPr>
              <w:spacing w:after="0"/>
              <w:jc w:val="center"/>
              <w:rPr>
                <w:lang w:val="en-US" w:eastAsia="zh-CN"/>
              </w:rPr>
            </w:pPr>
            <w:r w:rsidRPr="66E03108">
              <w:rPr>
                <w:b/>
                <w:lang w:val="en-US" w:eastAsia="zh-CN"/>
              </w:rPr>
              <w:t>SNIR</w:t>
            </w:r>
            <w:r w:rsidRPr="66E03108">
              <w:rPr>
                <w:b/>
                <w:vertAlign w:val="subscript"/>
                <w:lang w:val="en-US" w:eastAsia="zh-CN"/>
              </w:rPr>
              <w:t>MAX</w:t>
            </w:r>
            <w:r w:rsidRPr="66E03108">
              <w:rPr>
                <w:b/>
                <w:lang w:val="en-US" w:eastAsia="zh-CN"/>
              </w:rPr>
              <w:t>, dB</w:t>
            </w:r>
          </w:p>
        </w:tc>
        <w:tc>
          <w:tcPr>
            <w:tcW w:w="1276" w:type="dxa"/>
            <w:vAlign w:val="center"/>
          </w:tcPr>
          <w:p w14:paraId="074B923C" w14:textId="77777777" w:rsidR="009F1E1B" w:rsidRDefault="001B4DC7">
            <w:pPr>
              <w:spacing w:after="0"/>
              <w:jc w:val="center"/>
              <w:rPr>
                <w:lang w:val="en-US" w:eastAsia="zh-CN"/>
              </w:rPr>
            </w:pPr>
            <w:r w:rsidRPr="66E03108">
              <w:rPr>
                <w:lang w:val="en-US" w:eastAsia="zh-CN"/>
              </w:rPr>
              <w:t>[30]</w:t>
            </w:r>
          </w:p>
        </w:tc>
        <w:tc>
          <w:tcPr>
            <w:tcW w:w="1418" w:type="dxa"/>
            <w:vAlign w:val="center"/>
          </w:tcPr>
          <w:p w14:paraId="074B923D" w14:textId="77777777" w:rsidR="009F1E1B" w:rsidRDefault="001B4DC7">
            <w:pPr>
              <w:spacing w:after="0"/>
              <w:jc w:val="center"/>
              <w:rPr>
                <w:lang w:val="en-US" w:eastAsia="zh-CN"/>
              </w:rPr>
            </w:pPr>
            <w:r w:rsidRPr="66E03108">
              <w:rPr>
                <w:lang w:val="en-US" w:eastAsia="zh-CN"/>
              </w:rPr>
              <w:t>[22]</w:t>
            </w:r>
          </w:p>
        </w:tc>
        <w:tc>
          <w:tcPr>
            <w:tcW w:w="4531" w:type="dxa"/>
            <w:vAlign w:val="center"/>
          </w:tcPr>
          <w:p w14:paraId="074B923E" w14:textId="77777777" w:rsidR="009F1E1B" w:rsidRDefault="001B4DC7">
            <w:pPr>
              <w:spacing w:after="0"/>
              <w:rPr>
                <w:lang w:val="en-US" w:eastAsia="zh-CN"/>
              </w:rPr>
            </w:pPr>
            <w:r w:rsidRPr="66E03108">
              <w:rPr>
                <w:lang w:val="en-US" w:eastAsia="zh-CN"/>
              </w:rPr>
              <w:t>Based on 256QAM 0.93(DL) &amp; 64QAM 0.93 (UL)</w:t>
            </w:r>
          </w:p>
        </w:tc>
      </w:tr>
    </w:tbl>
    <w:p w14:paraId="074B9240" w14:textId="77777777" w:rsidR="009F1E1B" w:rsidRDefault="001B4DC7">
      <w:pPr>
        <w:rPr>
          <w:lang w:val="en-US" w:eastAsia="zh-CN"/>
        </w:rPr>
      </w:pPr>
      <w:r w:rsidRPr="66E03108">
        <w:rPr>
          <w:lang w:val="en-US" w:eastAsia="zh-CN"/>
        </w:rPr>
        <w:t>It’s infeasible to achieve 30dB/22dB DL/UL maximum SNIR for NR NTN, so the following parameters need to be further studied and RAN4 need to check them with RAN1.]</w:t>
      </w:r>
    </w:p>
    <w:p w14:paraId="074B9241" w14:textId="77777777" w:rsidR="009F1E1B" w:rsidRDefault="009F1E1B">
      <w:pPr>
        <w:rPr>
          <w:lang w:val="en-US"/>
        </w:rPr>
      </w:pPr>
    </w:p>
    <w:p w14:paraId="074B9247" w14:textId="77777777" w:rsidR="009F1E1B" w:rsidRDefault="001B4DC7">
      <w:pPr>
        <w:spacing w:after="0"/>
      </w:pPr>
      <w:r>
        <w:br w:type="page"/>
      </w:r>
    </w:p>
    <w:p w14:paraId="074B9252" w14:textId="77777777" w:rsidR="009F1E1B" w:rsidRDefault="009F1E1B">
      <w:pPr>
        <w:sectPr w:rsidR="009F1E1B">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pgMar w:top="1133" w:right="1133" w:bottom="1416" w:left="1133" w:header="850" w:footer="340" w:gutter="0"/>
          <w:cols w:space="720"/>
          <w:formProt w:val="0"/>
          <w:docGrid w:linePitch="272"/>
        </w:sectPr>
      </w:pPr>
    </w:p>
    <w:p w14:paraId="074B9253" w14:textId="479DB8C1" w:rsidR="009F1E1B" w:rsidRPr="00E40790" w:rsidRDefault="001B4DC7">
      <w:pPr>
        <w:pStyle w:val="Heading1"/>
        <w:rPr>
          <w:sz w:val="32"/>
          <w:lang w:val="en-US"/>
        </w:rPr>
      </w:pPr>
      <w:r>
        <w:rPr>
          <w:rFonts w:hint="eastAsia"/>
          <w:sz w:val="32"/>
          <w:lang w:val="en-GB"/>
        </w:rPr>
        <w:lastRenderedPageBreak/>
        <w:t>A</w:t>
      </w:r>
      <w:r>
        <w:rPr>
          <w:sz w:val="32"/>
          <w:lang w:val="en-GB"/>
        </w:rPr>
        <w:t>nnex</w:t>
      </w:r>
      <w:r w:rsidRPr="00E40790">
        <w:rPr>
          <w:sz w:val="32"/>
          <w:lang w:val="en-US"/>
        </w:rPr>
        <w:t xml:space="preserve"> 2. Consideration of Network and UE depl</w:t>
      </w:r>
      <w:r w:rsidR="00CA12DF">
        <w:rPr>
          <w:sz w:val="32"/>
          <w:lang w:val="en-US"/>
        </w:rPr>
        <w:t>o</w:t>
      </w:r>
      <w:r w:rsidRPr="00E40790">
        <w:rPr>
          <w:sz w:val="32"/>
          <w:lang w:val="en-US"/>
        </w:rPr>
        <w:t>yment</w:t>
      </w:r>
    </w:p>
    <w:p w14:paraId="074B9254" w14:textId="1B540066" w:rsidR="00957305" w:rsidRPr="00C728A4" w:rsidRDefault="00957305" w:rsidP="00957305">
      <w:pPr>
        <w:pStyle w:val="CommentText"/>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957305" w14:paraId="074B925C" w14:textId="77777777" w:rsidTr="003978E7">
        <w:tc>
          <w:tcPr>
            <w:tcW w:w="91" w:type="pct"/>
            <w:tcBorders>
              <w:bottom w:val="single" w:sz="8" w:space="0" w:color="000000"/>
            </w:tcBorders>
            <w:shd w:val="clear" w:color="auto" w:fill="D9E2F3"/>
            <w:vAlign w:val="center"/>
          </w:tcPr>
          <w:p w14:paraId="074B9255" w14:textId="77777777" w:rsidR="00957305" w:rsidRDefault="00957305" w:rsidP="00DC516A">
            <w:pPr>
              <w:snapToGrid w:val="0"/>
              <w:spacing w:after="0"/>
              <w:jc w:val="center"/>
              <w:rPr>
                <w:rFonts w:eastAsia="DengXian"/>
                <w:b/>
                <w:bCs/>
                <w:sz w:val="16"/>
                <w:szCs w:val="16"/>
              </w:rPr>
            </w:pPr>
            <w:r>
              <w:rPr>
                <w:rFonts w:eastAsia="DengXian"/>
                <w:b/>
                <w:bCs/>
                <w:sz w:val="16"/>
                <w:szCs w:val="16"/>
              </w:rPr>
              <w:t>No.</w:t>
            </w:r>
          </w:p>
        </w:tc>
        <w:tc>
          <w:tcPr>
            <w:tcW w:w="227" w:type="pct"/>
            <w:tcBorders>
              <w:bottom w:val="single" w:sz="8" w:space="0" w:color="000000"/>
            </w:tcBorders>
            <w:shd w:val="clear" w:color="auto" w:fill="D9E2F3"/>
            <w:vAlign w:val="center"/>
          </w:tcPr>
          <w:p w14:paraId="074B9256" w14:textId="77777777" w:rsidR="00957305" w:rsidRDefault="00957305" w:rsidP="00DC516A">
            <w:pPr>
              <w:snapToGrid w:val="0"/>
              <w:spacing w:after="0"/>
              <w:jc w:val="center"/>
              <w:rPr>
                <w:rFonts w:eastAsia="DengXian"/>
                <w:b/>
                <w:bCs/>
                <w:sz w:val="16"/>
                <w:szCs w:val="16"/>
              </w:rPr>
            </w:pPr>
            <w:r>
              <w:rPr>
                <w:rFonts w:eastAsia="DengXian"/>
                <w:b/>
                <w:bCs/>
                <w:sz w:val="16"/>
                <w:szCs w:val="16"/>
              </w:rPr>
              <w:t>Combination</w:t>
            </w:r>
          </w:p>
        </w:tc>
        <w:tc>
          <w:tcPr>
            <w:tcW w:w="182" w:type="pct"/>
            <w:shd w:val="clear" w:color="auto" w:fill="D9E2F3"/>
            <w:tcMar>
              <w:top w:w="15" w:type="dxa"/>
              <w:left w:w="108" w:type="dxa"/>
              <w:bottom w:w="0" w:type="dxa"/>
              <w:right w:w="108" w:type="dxa"/>
            </w:tcMar>
            <w:vAlign w:val="center"/>
          </w:tcPr>
          <w:p w14:paraId="074B9257" w14:textId="77777777" w:rsidR="00957305" w:rsidRDefault="00957305" w:rsidP="00DC516A">
            <w:pPr>
              <w:snapToGrid w:val="0"/>
              <w:spacing w:after="0"/>
              <w:jc w:val="center"/>
              <w:rPr>
                <w:rFonts w:eastAsia="DengXian"/>
                <w:sz w:val="16"/>
                <w:szCs w:val="16"/>
              </w:rPr>
            </w:pPr>
            <w:r>
              <w:rPr>
                <w:rFonts w:eastAsia="DengXian"/>
                <w:b/>
                <w:bCs/>
                <w:sz w:val="16"/>
                <w:szCs w:val="16"/>
              </w:rPr>
              <w:t>Aggressor</w:t>
            </w:r>
          </w:p>
        </w:tc>
        <w:tc>
          <w:tcPr>
            <w:tcW w:w="182" w:type="pct"/>
            <w:shd w:val="clear" w:color="auto" w:fill="D9E2F3"/>
            <w:vAlign w:val="center"/>
          </w:tcPr>
          <w:p w14:paraId="074B9258" w14:textId="77777777" w:rsidR="00957305" w:rsidRDefault="00957305" w:rsidP="00DC516A">
            <w:pPr>
              <w:snapToGrid w:val="0"/>
              <w:spacing w:after="0"/>
              <w:jc w:val="center"/>
              <w:rPr>
                <w:rFonts w:eastAsia="DengXian"/>
                <w:sz w:val="16"/>
                <w:szCs w:val="16"/>
              </w:rPr>
            </w:pPr>
            <w:r>
              <w:rPr>
                <w:rFonts w:eastAsia="DengXian"/>
                <w:b/>
                <w:bCs/>
                <w:sz w:val="16"/>
                <w:szCs w:val="16"/>
              </w:rPr>
              <w:t>Victim</w:t>
            </w:r>
          </w:p>
        </w:tc>
        <w:tc>
          <w:tcPr>
            <w:tcW w:w="1500" w:type="pct"/>
            <w:shd w:val="clear" w:color="auto" w:fill="D9E2F3"/>
            <w:vAlign w:val="center"/>
          </w:tcPr>
          <w:p w14:paraId="074B9259" w14:textId="77777777" w:rsidR="00957305" w:rsidRDefault="00957305" w:rsidP="00DC516A">
            <w:pPr>
              <w:snapToGrid w:val="0"/>
              <w:spacing w:after="0"/>
              <w:jc w:val="center"/>
              <w:rPr>
                <w:rFonts w:eastAsia="DengXian"/>
                <w:b/>
                <w:bCs/>
                <w:sz w:val="16"/>
                <w:szCs w:val="16"/>
              </w:rPr>
            </w:pPr>
            <w:r>
              <w:rPr>
                <w:rFonts w:eastAsia="DengXian"/>
                <w:b/>
                <w:bCs/>
                <w:sz w:val="16"/>
                <w:szCs w:val="16"/>
              </w:rPr>
              <w:t xml:space="preserve">Which NTN cell/UE to observe? </w:t>
            </w:r>
          </w:p>
        </w:tc>
        <w:tc>
          <w:tcPr>
            <w:tcW w:w="1545" w:type="pct"/>
            <w:shd w:val="clear" w:color="auto" w:fill="D9E2F3"/>
            <w:vAlign w:val="center"/>
          </w:tcPr>
          <w:p w14:paraId="074B925A" w14:textId="77777777" w:rsidR="00957305" w:rsidRDefault="00957305" w:rsidP="00DC516A">
            <w:pPr>
              <w:snapToGrid w:val="0"/>
              <w:spacing w:after="0"/>
              <w:jc w:val="center"/>
              <w:rPr>
                <w:rFonts w:eastAsia="DengXian"/>
                <w:b/>
                <w:bCs/>
                <w:sz w:val="16"/>
                <w:szCs w:val="16"/>
              </w:rPr>
            </w:pPr>
            <w:r>
              <w:rPr>
                <w:rFonts w:eastAsia="DengXian"/>
                <w:b/>
                <w:bCs/>
                <w:sz w:val="16"/>
                <w:szCs w:val="16"/>
              </w:rPr>
              <w:t>Which TN/UE to observe?</w:t>
            </w:r>
          </w:p>
        </w:tc>
        <w:tc>
          <w:tcPr>
            <w:tcW w:w="1272" w:type="pct"/>
            <w:shd w:val="clear" w:color="auto" w:fill="D9E2F3"/>
            <w:vAlign w:val="center"/>
          </w:tcPr>
          <w:p w14:paraId="074B925B" w14:textId="77777777" w:rsidR="00957305" w:rsidRDefault="00957305" w:rsidP="00DC516A">
            <w:pPr>
              <w:snapToGrid w:val="0"/>
              <w:spacing w:after="0"/>
              <w:jc w:val="center"/>
              <w:rPr>
                <w:rFonts w:eastAsia="DengXian"/>
                <w:b/>
                <w:bCs/>
                <w:sz w:val="16"/>
                <w:szCs w:val="16"/>
              </w:rPr>
            </w:pPr>
            <w:r>
              <w:rPr>
                <w:rFonts w:eastAsia="DengXian"/>
                <w:b/>
                <w:bCs/>
                <w:sz w:val="16"/>
                <w:szCs w:val="16"/>
              </w:rPr>
              <w:t>Which TN cells in a TN to observe?</w:t>
            </w:r>
          </w:p>
        </w:tc>
      </w:tr>
      <w:tr w:rsidR="002C266D" w:rsidRPr="002333E3" w14:paraId="074B9269" w14:textId="77777777" w:rsidTr="00DC516A">
        <w:trPr>
          <w:trHeight w:val="1073"/>
        </w:trPr>
        <w:tc>
          <w:tcPr>
            <w:tcW w:w="91" w:type="pct"/>
            <w:shd w:val="clear" w:color="auto" w:fill="D9E2F3"/>
            <w:tcMar>
              <w:top w:w="15" w:type="dxa"/>
              <w:left w:w="108" w:type="dxa"/>
              <w:bottom w:w="0" w:type="dxa"/>
              <w:right w:w="108" w:type="dxa"/>
            </w:tcMar>
            <w:vAlign w:val="center"/>
          </w:tcPr>
          <w:p w14:paraId="074B925D"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1</w:t>
            </w:r>
          </w:p>
        </w:tc>
        <w:tc>
          <w:tcPr>
            <w:tcW w:w="227" w:type="pct"/>
            <w:shd w:val="clear" w:color="auto" w:fill="auto"/>
            <w:vAlign w:val="center"/>
          </w:tcPr>
          <w:p w14:paraId="074B925E"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074B925F"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TN DL</w:t>
            </w:r>
          </w:p>
        </w:tc>
        <w:tc>
          <w:tcPr>
            <w:tcW w:w="182" w:type="pct"/>
            <w:shd w:val="clear" w:color="auto" w:fill="auto"/>
            <w:tcMar>
              <w:top w:w="15" w:type="dxa"/>
              <w:left w:w="108" w:type="dxa"/>
              <w:bottom w:w="0" w:type="dxa"/>
              <w:right w:w="108" w:type="dxa"/>
            </w:tcMar>
            <w:vAlign w:val="center"/>
          </w:tcPr>
          <w:p w14:paraId="074B9260"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NTN DL</w:t>
            </w:r>
          </w:p>
        </w:tc>
        <w:tc>
          <w:tcPr>
            <w:tcW w:w="1500" w:type="pct"/>
            <w:vAlign w:val="center"/>
          </w:tcPr>
          <w:p w14:paraId="074B9261" w14:textId="77777777" w:rsidR="002C266D" w:rsidRPr="002333E3" w:rsidRDefault="002C266D" w:rsidP="00DC516A">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cell:</w:t>
            </w:r>
          </w:p>
          <w:p w14:paraId="074B9262" w14:textId="77777777" w:rsidR="002C266D" w:rsidRPr="002333E3" w:rsidRDefault="002C266D" w:rsidP="00DC516A">
            <w:pPr>
              <w:snapToGrid w:val="0"/>
              <w:spacing w:after="0"/>
              <w:rPr>
                <w:rFonts w:eastAsia="DengXian"/>
                <w:b/>
                <w:sz w:val="16"/>
                <w:szCs w:val="16"/>
              </w:rPr>
            </w:pPr>
            <w:r w:rsidRPr="002333E3">
              <w:rPr>
                <w:rFonts w:eastAsia="DengXian"/>
                <w:b/>
                <w:sz w:val="16"/>
                <w:szCs w:val="16"/>
              </w:rPr>
              <w:t>Observe NTN central beam for SINR, 6 adjacent beams for inter-beam interference.</w:t>
            </w:r>
          </w:p>
          <w:p w14:paraId="074B9263" w14:textId="77777777" w:rsidR="002C266D" w:rsidRPr="002333E3" w:rsidRDefault="002C266D" w:rsidP="00DC516A">
            <w:pPr>
              <w:snapToGrid w:val="0"/>
              <w:spacing w:after="0"/>
              <w:rPr>
                <w:rFonts w:eastAsia="DengXian"/>
                <w:sz w:val="16"/>
                <w:szCs w:val="16"/>
              </w:rPr>
            </w:pPr>
          </w:p>
          <w:p w14:paraId="074B9264" w14:textId="77777777" w:rsidR="002C266D" w:rsidRPr="002333E3" w:rsidRDefault="002C266D" w:rsidP="00DC516A">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UE:</w:t>
            </w:r>
          </w:p>
          <w:p w14:paraId="074B9265" w14:textId="77777777" w:rsidR="002C266D" w:rsidRPr="002333E3" w:rsidRDefault="002C266D" w:rsidP="00DC516A">
            <w:pPr>
              <w:snapToGrid w:val="0"/>
              <w:spacing w:after="0"/>
              <w:rPr>
                <w:rFonts w:eastAsia="DengXian"/>
                <w:sz w:val="16"/>
                <w:szCs w:val="16"/>
              </w:rPr>
            </w:pPr>
            <w:r w:rsidRPr="002333E3">
              <w:rPr>
                <w:rFonts w:eastAsia="DengXian"/>
                <w:b/>
                <w:sz w:val="16"/>
                <w:szCs w:val="16"/>
              </w:rPr>
              <w:t>NTN UEs dropped at the edge of TN clusters</w:t>
            </w:r>
          </w:p>
        </w:tc>
        <w:tc>
          <w:tcPr>
            <w:tcW w:w="1545" w:type="pct"/>
            <w:shd w:val="clear" w:color="auto" w:fill="auto"/>
            <w:vAlign w:val="center"/>
          </w:tcPr>
          <w:p w14:paraId="074B9266" w14:textId="77777777" w:rsidR="002C266D" w:rsidRPr="002333E3" w:rsidRDefault="002C266D" w:rsidP="00DC516A">
            <w:pPr>
              <w:snapToGrid w:val="0"/>
              <w:spacing w:after="0"/>
              <w:rPr>
                <w:rFonts w:eastAsia="DengXian"/>
                <w:sz w:val="16"/>
                <w:szCs w:val="16"/>
              </w:rPr>
            </w:pPr>
            <w:r w:rsidRPr="002333E3">
              <w:rPr>
                <w:rFonts w:eastAsia="DengXian"/>
                <w:b/>
                <w:sz w:val="16"/>
                <w:szCs w:val="16"/>
              </w:rPr>
              <w:t>One cluster with 19 TN cells (57 sectors) randomly placed in the central NTN beam</w:t>
            </w:r>
          </w:p>
        </w:tc>
        <w:tc>
          <w:tcPr>
            <w:tcW w:w="1272" w:type="pct"/>
            <w:shd w:val="clear" w:color="auto" w:fill="auto"/>
            <w:vAlign w:val="center"/>
          </w:tcPr>
          <w:p w14:paraId="074B9267" w14:textId="77777777" w:rsidR="002C266D" w:rsidRPr="002333E3" w:rsidRDefault="002C266D" w:rsidP="00DC516A">
            <w:pPr>
              <w:snapToGrid w:val="0"/>
              <w:spacing w:after="0"/>
              <w:rPr>
                <w:rFonts w:eastAsia="DengXian"/>
                <w:b/>
                <w:sz w:val="16"/>
                <w:szCs w:val="16"/>
              </w:rPr>
            </w:pPr>
          </w:p>
          <w:p w14:paraId="074B9268" w14:textId="77777777" w:rsidR="005B0821" w:rsidRPr="002333E3" w:rsidRDefault="005B0821" w:rsidP="00DC516A">
            <w:pPr>
              <w:snapToGrid w:val="0"/>
              <w:spacing w:after="0"/>
              <w:rPr>
                <w:rFonts w:eastAsia="DengXian"/>
                <w:sz w:val="16"/>
                <w:szCs w:val="16"/>
              </w:rPr>
            </w:pPr>
            <w:r w:rsidRPr="002333E3">
              <w:rPr>
                <w:rFonts w:eastAsia="DengXian"/>
                <w:b/>
                <w:sz w:val="16"/>
                <w:szCs w:val="16"/>
              </w:rPr>
              <w:t>All active TN clusters which has the NTN UE(s) at its edge.</w:t>
            </w:r>
          </w:p>
        </w:tc>
      </w:tr>
    </w:tbl>
    <w:p w14:paraId="074B926A" w14:textId="77777777" w:rsidR="00BF21BD" w:rsidRPr="002333E3" w:rsidRDefault="00BF21BD" w:rsidP="00BF21BD">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2C266D" w:rsidRPr="002333E3" w14:paraId="074B9276" w14:textId="77777777" w:rsidTr="00DC516A">
        <w:trPr>
          <w:trHeight w:val="877"/>
        </w:trPr>
        <w:tc>
          <w:tcPr>
            <w:tcW w:w="91" w:type="pct"/>
            <w:shd w:val="clear" w:color="auto" w:fill="D9E2F3"/>
            <w:tcMar>
              <w:top w:w="15" w:type="dxa"/>
              <w:left w:w="108" w:type="dxa"/>
              <w:bottom w:w="0" w:type="dxa"/>
              <w:right w:w="108" w:type="dxa"/>
            </w:tcMar>
            <w:vAlign w:val="center"/>
          </w:tcPr>
          <w:p w14:paraId="074B926B"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2</w:t>
            </w:r>
          </w:p>
        </w:tc>
        <w:tc>
          <w:tcPr>
            <w:tcW w:w="227" w:type="pct"/>
            <w:shd w:val="clear" w:color="auto" w:fill="auto"/>
            <w:vAlign w:val="center"/>
          </w:tcPr>
          <w:p w14:paraId="074B926C"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074B926D"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TN UL</w:t>
            </w:r>
          </w:p>
        </w:tc>
        <w:tc>
          <w:tcPr>
            <w:tcW w:w="182" w:type="pct"/>
            <w:shd w:val="clear" w:color="auto" w:fill="auto"/>
            <w:tcMar>
              <w:top w:w="15" w:type="dxa"/>
              <w:left w:w="108" w:type="dxa"/>
              <w:bottom w:w="0" w:type="dxa"/>
              <w:right w:w="108" w:type="dxa"/>
            </w:tcMar>
            <w:vAlign w:val="center"/>
          </w:tcPr>
          <w:p w14:paraId="074B926E"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NTN UL</w:t>
            </w:r>
          </w:p>
        </w:tc>
        <w:tc>
          <w:tcPr>
            <w:tcW w:w="1500" w:type="pct"/>
            <w:vAlign w:val="center"/>
          </w:tcPr>
          <w:p w14:paraId="074B926F" w14:textId="77777777" w:rsidR="002C266D" w:rsidRPr="002333E3" w:rsidRDefault="002C266D" w:rsidP="00DC516A">
            <w:pPr>
              <w:snapToGrid w:val="0"/>
              <w:spacing w:after="0"/>
              <w:rPr>
                <w:rFonts w:eastAsia="DengXian"/>
                <w:b/>
                <w:sz w:val="16"/>
                <w:szCs w:val="16"/>
                <w:u w:val="single"/>
              </w:rPr>
            </w:pPr>
            <w:r w:rsidRPr="002333E3">
              <w:rPr>
                <w:rFonts w:eastAsia="DengXian"/>
                <w:b/>
                <w:sz w:val="16"/>
                <w:szCs w:val="16"/>
                <w:u w:val="single"/>
              </w:rPr>
              <w:t>NTN cell:</w:t>
            </w:r>
          </w:p>
          <w:p w14:paraId="074B9270" w14:textId="77777777" w:rsidR="002C266D" w:rsidRPr="002333E3" w:rsidRDefault="002C266D" w:rsidP="00DC516A">
            <w:pPr>
              <w:snapToGrid w:val="0"/>
              <w:spacing w:after="0"/>
              <w:rPr>
                <w:rFonts w:eastAsia="DengXian"/>
                <w:b/>
                <w:sz w:val="16"/>
                <w:szCs w:val="16"/>
              </w:rPr>
            </w:pPr>
            <w:r w:rsidRPr="002333E3">
              <w:rPr>
                <w:rFonts w:eastAsia="DengXian"/>
                <w:b/>
                <w:sz w:val="16"/>
                <w:szCs w:val="16"/>
              </w:rPr>
              <w:t>Observe NTN central beam for SINR, 6 adjacent beams for inter-beam interference.</w:t>
            </w:r>
          </w:p>
          <w:p w14:paraId="074B9271" w14:textId="77777777" w:rsidR="002C266D" w:rsidRPr="002333E3" w:rsidRDefault="002C266D" w:rsidP="00DC516A">
            <w:pPr>
              <w:snapToGrid w:val="0"/>
              <w:spacing w:after="0"/>
              <w:rPr>
                <w:rFonts w:eastAsia="DengXian"/>
                <w:sz w:val="16"/>
                <w:szCs w:val="16"/>
              </w:rPr>
            </w:pPr>
          </w:p>
          <w:p w14:paraId="074B9272" w14:textId="77777777" w:rsidR="002C266D" w:rsidRPr="002333E3" w:rsidRDefault="002C266D" w:rsidP="00DC516A">
            <w:pPr>
              <w:snapToGrid w:val="0"/>
              <w:spacing w:after="0"/>
              <w:rPr>
                <w:rFonts w:eastAsia="DengXian"/>
                <w:b/>
                <w:sz w:val="16"/>
                <w:szCs w:val="16"/>
                <w:u w:val="single"/>
              </w:rPr>
            </w:pPr>
            <w:r w:rsidRPr="002333E3">
              <w:rPr>
                <w:rFonts w:eastAsia="DengXian"/>
                <w:b/>
                <w:sz w:val="16"/>
                <w:szCs w:val="16"/>
                <w:u w:val="single"/>
              </w:rPr>
              <w:t>NTN UE:</w:t>
            </w:r>
          </w:p>
          <w:p w14:paraId="074B9273" w14:textId="77777777" w:rsidR="002C266D" w:rsidRPr="002333E3" w:rsidRDefault="002C266D" w:rsidP="00DC516A">
            <w:pPr>
              <w:snapToGrid w:val="0"/>
              <w:spacing w:after="0"/>
              <w:rPr>
                <w:rFonts w:eastAsia="DengXian"/>
                <w:sz w:val="16"/>
                <w:szCs w:val="16"/>
              </w:rPr>
            </w:pPr>
            <w:r w:rsidRPr="002333E3">
              <w:rPr>
                <w:rFonts w:eastAsia="DengXian"/>
                <w:b/>
                <w:sz w:val="16"/>
                <w:szCs w:val="16"/>
              </w:rPr>
              <w:t>NTN UEs dropped at the edge of TN clusters</w:t>
            </w:r>
          </w:p>
        </w:tc>
        <w:tc>
          <w:tcPr>
            <w:tcW w:w="1545" w:type="pct"/>
            <w:shd w:val="clear" w:color="auto" w:fill="auto"/>
            <w:vAlign w:val="center"/>
          </w:tcPr>
          <w:p w14:paraId="074B9274" w14:textId="01497F9A" w:rsidR="002C266D" w:rsidRPr="002333E3" w:rsidRDefault="002C266D" w:rsidP="00DC516A">
            <w:pPr>
              <w:snapToGrid w:val="0"/>
              <w:spacing w:after="0"/>
              <w:rPr>
                <w:rFonts w:eastAsia="DengXian"/>
                <w:sz w:val="16"/>
                <w:szCs w:val="16"/>
              </w:rPr>
            </w:pPr>
            <w:r w:rsidRPr="002333E3">
              <w:rPr>
                <w:rFonts w:eastAsia="DengXian"/>
                <w:b/>
                <w:sz w:val="16"/>
                <w:szCs w:val="16"/>
              </w:rPr>
              <w:t>Consider an active rate of 20% for TN.</w:t>
            </w:r>
          </w:p>
        </w:tc>
        <w:tc>
          <w:tcPr>
            <w:tcW w:w="1272" w:type="pct"/>
            <w:shd w:val="clear" w:color="auto" w:fill="auto"/>
            <w:vAlign w:val="center"/>
          </w:tcPr>
          <w:p w14:paraId="074B9275" w14:textId="77777777" w:rsidR="005B0821" w:rsidRPr="002333E3" w:rsidRDefault="007E0A1B">
            <w:pPr>
              <w:snapToGrid w:val="0"/>
              <w:spacing w:after="0"/>
              <w:rPr>
                <w:rFonts w:eastAsia="DengXian"/>
                <w:sz w:val="16"/>
                <w:szCs w:val="16"/>
              </w:rPr>
            </w:pPr>
            <w:r w:rsidRPr="002333E3">
              <w:rPr>
                <w:rFonts w:eastAsia="DengXian"/>
                <w:b/>
                <w:sz w:val="16"/>
                <w:szCs w:val="16"/>
              </w:rPr>
              <w:t>All active TN cells in central NTN beam</w:t>
            </w:r>
          </w:p>
        </w:tc>
      </w:tr>
    </w:tbl>
    <w:p w14:paraId="074B9277" w14:textId="77777777" w:rsidR="00957305" w:rsidRPr="002333E3" w:rsidRDefault="00957305" w:rsidP="00DC516A">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2C266D" w:rsidRPr="002333E3" w14:paraId="074B9283" w14:textId="77777777" w:rsidTr="00DC516A">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074B9278"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3</w:t>
            </w:r>
          </w:p>
        </w:tc>
        <w:tc>
          <w:tcPr>
            <w:tcW w:w="227" w:type="pct"/>
            <w:vMerge w:val="restart"/>
            <w:tcBorders>
              <w:bottom w:val="single" w:sz="8" w:space="0" w:color="000000"/>
            </w:tcBorders>
            <w:shd w:val="clear" w:color="auto" w:fill="auto"/>
            <w:vAlign w:val="center"/>
          </w:tcPr>
          <w:p w14:paraId="074B9279"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074B927A"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074B927B" w14:textId="77777777" w:rsidR="002C266D" w:rsidRPr="002333E3" w:rsidRDefault="002C266D" w:rsidP="00DC516A">
            <w:pPr>
              <w:snapToGrid w:val="0"/>
              <w:spacing w:after="0"/>
              <w:jc w:val="center"/>
              <w:rPr>
                <w:rFonts w:eastAsia="DengXian"/>
                <w:sz w:val="16"/>
                <w:szCs w:val="16"/>
              </w:rPr>
            </w:pPr>
            <w:r w:rsidRPr="002333E3">
              <w:rPr>
                <w:rFonts w:eastAsia="DengXian"/>
                <w:sz w:val="16"/>
                <w:szCs w:val="16"/>
              </w:rPr>
              <w:t>TN DL</w:t>
            </w:r>
          </w:p>
        </w:tc>
        <w:tc>
          <w:tcPr>
            <w:tcW w:w="1500" w:type="pct"/>
            <w:tcBorders>
              <w:bottom w:val="single" w:sz="8" w:space="0" w:color="000000"/>
            </w:tcBorders>
            <w:vAlign w:val="center"/>
          </w:tcPr>
          <w:p w14:paraId="074B927C" w14:textId="77777777" w:rsidR="002C266D" w:rsidRPr="002333E3" w:rsidRDefault="002C266D" w:rsidP="00DC516A">
            <w:pPr>
              <w:snapToGrid w:val="0"/>
              <w:spacing w:after="0"/>
              <w:rPr>
                <w:rFonts w:eastAsia="DengXian"/>
                <w:b/>
                <w:sz w:val="16"/>
                <w:szCs w:val="16"/>
                <w:u w:val="single"/>
              </w:rPr>
            </w:pPr>
            <w:r w:rsidRPr="002333E3">
              <w:rPr>
                <w:rFonts w:eastAsia="DengXian"/>
                <w:b/>
                <w:sz w:val="16"/>
                <w:szCs w:val="16"/>
                <w:u w:val="single"/>
              </w:rPr>
              <w:t>NTN cell:</w:t>
            </w:r>
          </w:p>
          <w:p w14:paraId="074B927D" w14:textId="77777777" w:rsidR="002C266D" w:rsidRPr="002333E3" w:rsidRDefault="002C266D" w:rsidP="00DC516A">
            <w:pPr>
              <w:snapToGrid w:val="0"/>
              <w:spacing w:after="0"/>
              <w:rPr>
                <w:rFonts w:eastAsia="DengXian"/>
                <w:b/>
                <w:sz w:val="16"/>
                <w:szCs w:val="16"/>
              </w:rPr>
            </w:pPr>
            <w:r w:rsidRPr="002333E3">
              <w:rPr>
                <w:rFonts w:eastAsia="DengXian"/>
                <w:b/>
                <w:sz w:val="16"/>
                <w:szCs w:val="16"/>
              </w:rPr>
              <w:t>Nadir point.</w:t>
            </w:r>
          </w:p>
          <w:p w14:paraId="074B927E" w14:textId="77777777" w:rsidR="002C266D" w:rsidRPr="002333E3" w:rsidRDefault="002C266D" w:rsidP="00DC516A">
            <w:pPr>
              <w:snapToGrid w:val="0"/>
              <w:spacing w:after="0"/>
              <w:rPr>
                <w:rFonts w:eastAsia="DengXian"/>
                <w:sz w:val="16"/>
                <w:szCs w:val="16"/>
              </w:rPr>
            </w:pPr>
          </w:p>
          <w:p w14:paraId="074B927F" w14:textId="77777777" w:rsidR="002C266D" w:rsidRPr="002333E3" w:rsidRDefault="002C266D" w:rsidP="00DC516A">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UE:</w:t>
            </w:r>
          </w:p>
          <w:p w14:paraId="074B9280" w14:textId="77777777" w:rsidR="002C266D" w:rsidRPr="002333E3" w:rsidRDefault="002C266D" w:rsidP="00DC516A">
            <w:pPr>
              <w:snapToGrid w:val="0"/>
              <w:spacing w:after="0"/>
              <w:rPr>
                <w:rFonts w:eastAsia="DengXian"/>
                <w:sz w:val="16"/>
                <w:szCs w:val="16"/>
              </w:rPr>
            </w:pPr>
            <w:r w:rsidRPr="002333E3">
              <w:rPr>
                <w:rFonts w:eastAsia="DengXian"/>
                <w:b/>
                <w:sz w:val="16"/>
                <w:szCs w:val="16"/>
              </w:rPr>
              <w:t>NTN UEs dropped outside or at the edge of TN clusters</w:t>
            </w:r>
          </w:p>
        </w:tc>
        <w:tc>
          <w:tcPr>
            <w:tcW w:w="1546" w:type="pct"/>
            <w:tcBorders>
              <w:bottom w:val="single" w:sz="8" w:space="0" w:color="000000"/>
            </w:tcBorders>
            <w:shd w:val="clear" w:color="auto" w:fill="auto"/>
            <w:vAlign w:val="center"/>
          </w:tcPr>
          <w:p w14:paraId="074B9281" w14:textId="77777777" w:rsidR="002C266D" w:rsidRPr="002333E3" w:rsidRDefault="002C266D" w:rsidP="00DC516A">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vMerge w:val="restart"/>
            <w:shd w:val="clear" w:color="auto" w:fill="auto"/>
            <w:vAlign w:val="center"/>
          </w:tcPr>
          <w:p w14:paraId="074B9282" w14:textId="77777777" w:rsidR="002C266D" w:rsidRPr="002333E3" w:rsidRDefault="002C266D" w:rsidP="00DC516A">
            <w:pPr>
              <w:snapToGrid w:val="0"/>
              <w:spacing w:after="0"/>
              <w:rPr>
                <w:rFonts w:eastAsia="DengXian"/>
                <w:sz w:val="16"/>
                <w:szCs w:val="16"/>
              </w:rPr>
            </w:pPr>
            <w:r w:rsidRPr="002333E3">
              <w:rPr>
                <w:rFonts w:eastAsia="DengXian"/>
                <w:b/>
                <w:sz w:val="16"/>
                <w:szCs w:val="16"/>
              </w:rPr>
              <w:t>All in central NTN beam</w:t>
            </w:r>
          </w:p>
        </w:tc>
      </w:tr>
      <w:tr w:rsidR="002C266D" w:rsidRPr="002333E3" w14:paraId="074B928F" w14:textId="77777777" w:rsidTr="00DC516A">
        <w:trPr>
          <w:trHeight w:val="1099"/>
        </w:trPr>
        <w:tc>
          <w:tcPr>
            <w:tcW w:w="91" w:type="pct"/>
            <w:vMerge/>
            <w:shd w:val="clear" w:color="auto" w:fill="D9E2F3"/>
            <w:tcMar>
              <w:top w:w="15" w:type="dxa"/>
              <w:left w:w="108" w:type="dxa"/>
              <w:bottom w:w="0" w:type="dxa"/>
              <w:right w:w="108" w:type="dxa"/>
            </w:tcMar>
            <w:vAlign w:val="center"/>
          </w:tcPr>
          <w:p w14:paraId="074B9284" w14:textId="77777777" w:rsidR="002C266D" w:rsidRPr="002333E3" w:rsidRDefault="002C266D" w:rsidP="00DC516A">
            <w:pPr>
              <w:snapToGrid w:val="0"/>
              <w:spacing w:after="0"/>
              <w:jc w:val="center"/>
              <w:rPr>
                <w:rFonts w:eastAsia="DengXian"/>
                <w:sz w:val="16"/>
                <w:szCs w:val="16"/>
              </w:rPr>
            </w:pPr>
          </w:p>
        </w:tc>
        <w:tc>
          <w:tcPr>
            <w:tcW w:w="227" w:type="pct"/>
            <w:vMerge/>
            <w:shd w:val="clear" w:color="auto" w:fill="auto"/>
            <w:vAlign w:val="center"/>
          </w:tcPr>
          <w:p w14:paraId="074B9285" w14:textId="77777777" w:rsidR="002C266D" w:rsidRPr="002333E3" w:rsidRDefault="002C266D" w:rsidP="00DC516A">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074B9286" w14:textId="77777777" w:rsidR="002C266D" w:rsidRPr="002333E3" w:rsidRDefault="002C266D" w:rsidP="00DC516A">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074B9287" w14:textId="77777777" w:rsidR="002C266D" w:rsidRPr="002333E3" w:rsidRDefault="002C266D" w:rsidP="00DC516A">
            <w:pPr>
              <w:snapToGrid w:val="0"/>
              <w:spacing w:after="0"/>
              <w:jc w:val="center"/>
              <w:rPr>
                <w:rFonts w:eastAsia="DengXian"/>
                <w:sz w:val="16"/>
                <w:szCs w:val="16"/>
              </w:rPr>
            </w:pPr>
          </w:p>
        </w:tc>
        <w:tc>
          <w:tcPr>
            <w:tcW w:w="1500" w:type="pct"/>
            <w:vAlign w:val="center"/>
          </w:tcPr>
          <w:p w14:paraId="074B9288" w14:textId="77777777" w:rsidR="002C266D" w:rsidRPr="002333E3" w:rsidRDefault="002C266D" w:rsidP="00DC516A">
            <w:pPr>
              <w:snapToGrid w:val="0"/>
              <w:spacing w:after="0"/>
              <w:rPr>
                <w:rFonts w:eastAsia="DengXian"/>
                <w:b/>
                <w:sz w:val="16"/>
                <w:szCs w:val="16"/>
                <w:u w:val="single"/>
              </w:rPr>
            </w:pPr>
            <w:r w:rsidRPr="002333E3">
              <w:rPr>
                <w:rFonts w:eastAsia="DengXian"/>
                <w:b/>
                <w:sz w:val="16"/>
                <w:szCs w:val="16"/>
                <w:u w:val="single"/>
              </w:rPr>
              <w:t>NTN cell:</w:t>
            </w:r>
          </w:p>
          <w:p w14:paraId="074B9289" w14:textId="26678921" w:rsidR="002C266D" w:rsidRPr="002333E3" w:rsidRDefault="002C266D" w:rsidP="00DC516A">
            <w:pPr>
              <w:snapToGrid w:val="0"/>
              <w:spacing w:after="0"/>
              <w:rPr>
                <w:rFonts w:eastAsia="DengXian"/>
                <w:b/>
                <w:sz w:val="16"/>
                <w:szCs w:val="16"/>
              </w:rPr>
            </w:pPr>
            <w:r w:rsidRPr="002333E3">
              <w:rPr>
                <w:rFonts w:eastAsia="DengXian"/>
                <w:b/>
                <w:sz w:val="16"/>
                <w:szCs w:val="16"/>
              </w:rPr>
              <w:t>NTN cell with satellite at low elevation (</w:t>
            </w:r>
            <w:r w:rsidR="004E2C0A">
              <w:rPr>
                <w:rFonts w:eastAsia="DengXian"/>
                <w:b/>
                <w:sz w:val="16"/>
                <w:szCs w:val="16"/>
              </w:rPr>
              <w:t>45</w:t>
            </w:r>
            <w:r w:rsidRPr="002333E3">
              <w:rPr>
                <w:rFonts w:eastAsia="DengXian"/>
                <w:b/>
                <w:sz w:val="16"/>
                <w:szCs w:val="16"/>
              </w:rPr>
              <w:t>° for GEO and LEO</w:t>
            </w:r>
            <w:r w:rsidRPr="002333E3">
              <w:rPr>
                <w:rFonts w:eastAsia="DengXian" w:hint="eastAsia"/>
                <w:b/>
                <w:sz w:val="16"/>
                <w:szCs w:val="16"/>
              </w:rPr>
              <w:t>，</w:t>
            </w:r>
            <w:r w:rsidRPr="002333E3">
              <w:rPr>
                <w:rFonts w:eastAsia="DengXian"/>
                <w:b/>
                <w:sz w:val="16"/>
                <w:szCs w:val="16"/>
              </w:rPr>
              <w:t>Interested companies can bring analysis and results for other values)</w:t>
            </w:r>
          </w:p>
          <w:p w14:paraId="074B928A" w14:textId="77777777" w:rsidR="002C266D" w:rsidRPr="002333E3" w:rsidRDefault="002C266D" w:rsidP="00DC516A">
            <w:pPr>
              <w:snapToGrid w:val="0"/>
              <w:spacing w:after="0"/>
              <w:rPr>
                <w:rFonts w:eastAsia="DengXian"/>
                <w:b/>
                <w:sz w:val="16"/>
                <w:szCs w:val="16"/>
              </w:rPr>
            </w:pPr>
          </w:p>
          <w:p w14:paraId="074B928B" w14:textId="77777777" w:rsidR="002C266D" w:rsidRPr="002333E3" w:rsidRDefault="002C266D" w:rsidP="00DC516A">
            <w:pPr>
              <w:snapToGrid w:val="0"/>
              <w:spacing w:after="0"/>
              <w:rPr>
                <w:rFonts w:eastAsia="DengXian"/>
                <w:b/>
                <w:sz w:val="16"/>
                <w:szCs w:val="16"/>
                <w:u w:val="single"/>
              </w:rPr>
            </w:pPr>
            <w:r w:rsidRPr="002333E3">
              <w:rPr>
                <w:rFonts w:eastAsia="DengXian"/>
                <w:b/>
                <w:sz w:val="16"/>
                <w:szCs w:val="16"/>
                <w:u w:val="single"/>
              </w:rPr>
              <w:t>NTN UE</w:t>
            </w:r>
            <w:r w:rsidRPr="002333E3">
              <w:rPr>
                <w:rFonts w:eastAsia="DengXian" w:hint="eastAsia"/>
                <w:b/>
                <w:sz w:val="16"/>
                <w:szCs w:val="16"/>
                <w:u w:val="single"/>
              </w:rPr>
              <w:t>:</w:t>
            </w:r>
          </w:p>
          <w:p w14:paraId="074B928C" w14:textId="77777777" w:rsidR="002C266D" w:rsidRPr="002333E3" w:rsidRDefault="002C266D" w:rsidP="00DC516A">
            <w:pPr>
              <w:snapToGrid w:val="0"/>
              <w:spacing w:after="0"/>
              <w:rPr>
                <w:rFonts w:eastAsia="DengXian"/>
                <w:sz w:val="16"/>
                <w:szCs w:val="16"/>
              </w:rPr>
            </w:pPr>
            <w:r w:rsidRPr="002333E3">
              <w:rPr>
                <w:rFonts w:eastAsia="DengXian"/>
                <w:b/>
                <w:sz w:val="16"/>
                <w:szCs w:val="16"/>
              </w:rPr>
              <w:t>NTN UEs dropped outside or at the edge of TN clusters</w:t>
            </w:r>
          </w:p>
        </w:tc>
        <w:tc>
          <w:tcPr>
            <w:tcW w:w="1546" w:type="pct"/>
            <w:shd w:val="clear" w:color="auto" w:fill="auto"/>
            <w:vAlign w:val="center"/>
          </w:tcPr>
          <w:p w14:paraId="074B928D" w14:textId="77777777" w:rsidR="002C266D" w:rsidRPr="002333E3" w:rsidRDefault="002C266D" w:rsidP="00DC516A">
            <w:pPr>
              <w:snapToGrid w:val="0"/>
              <w:spacing w:after="0"/>
              <w:rPr>
                <w:rFonts w:eastAsia="DengXian"/>
                <w:b/>
                <w:sz w:val="16"/>
                <w:szCs w:val="16"/>
              </w:rPr>
            </w:pPr>
            <w:r w:rsidRPr="002333E3">
              <w:rPr>
                <w:rFonts w:eastAsia="DengXian"/>
                <w:b/>
                <w:sz w:val="16"/>
                <w:szCs w:val="16"/>
              </w:rPr>
              <w:t>TN clusters randomly placed in this NTN beam</w:t>
            </w:r>
          </w:p>
        </w:tc>
        <w:tc>
          <w:tcPr>
            <w:tcW w:w="1272" w:type="pct"/>
            <w:vMerge/>
            <w:shd w:val="clear" w:color="auto" w:fill="auto"/>
            <w:vAlign w:val="center"/>
          </w:tcPr>
          <w:p w14:paraId="074B928E" w14:textId="77777777" w:rsidR="002C266D" w:rsidRPr="002333E3" w:rsidRDefault="002C266D" w:rsidP="00DC516A">
            <w:pPr>
              <w:snapToGrid w:val="0"/>
              <w:spacing w:after="0"/>
              <w:rPr>
                <w:rFonts w:eastAsia="DengXian"/>
                <w:sz w:val="16"/>
                <w:szCs w:val="16"/>
              </w:rPr>
            </w:pPr>
          </w:p>
        </w:tc>
      </w:tr>
    </w:tbl>
    <w:p w14:paraId="074B9290" w14:textId="77777777" w:rsidR="00957305" w:rsidRPr="002333E3" w:rsidRDefault="00957305" w:rsidP="00DC516A">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DC516A" w:rsidRPr="002333E3" w14:paraId="074B929C" w14:textId="77777777" w:rsidTr="00DC516A">
        <w:trPr>
          <w:trHeight w:val="674"/>
        </w:trPr>
        <w:tc>
          <w:tcPr>
            <w:tcW w:w="91" w:type="pct"/>
            <w:shd w:val="clear" w:color="auto" w:fill="D9E2F3"/>
            <w:tcMar>
              <w:top w:w="15" w:type="dxa"/>
              <w:left w:w="108" w:type="dxa"/>
              <w:bottom w:w="0" w:type="dxa"/>
              <w:right w:w="108" w:type="dxa"/>
            </w:tcMar>
            <w:vAlign w:val="center"/>
          </w:tcPr>
          <w:p w14:paraId="074B9291"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4</w:t>
            </w:r>
          </w:p>
        </w:tc>
        <w:tc>
          <w:tcPr>
            <w:tcW w:w="227" w:type="pct"/>
            <w:shd w:val="clear" w:color="auto" w:fill="auto"/>
            <w:vAlign w:val="center"/>
          </w:tcPr>
          <w:p w14:paraId="074B9292"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074B9293"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NTN UL</w:t>
            </w:r>
          </w:p>
        </w:tc>
        <w:tc>
          <w:tcPr>
            <w:tcW w:w="182" w:type="pct"/>
            <w:shd w:val="clear" w:color="auto" w:fill="auto"/>
            <w:tcMar>
              <w:top w:w="15" w:type="dxa"/>
              <w:left w:w="108" w:type="dxa"/>
              <w:bottom w:w="0" w:type="dxa"/>
              <w:right w:w="108" w:type="dxa"/>
            </w:tcMar>
            <w:vAlign w:val="center"/>
          </w:tcPr>
          <w:p w14:paraId="074B9294"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TN UL</w:t>
            </w:r>
          </w:p>
        </w:tc>
        <w:tc>
          <w:tcPr>
            <w:tcW w:w="1500" w:type="pct"/>
            <w:vAlign w:val="center"/>
          </w:tcPr>
          <w:p w14:paraId="074B9295" w14:textId="77777777" w:rsidR="00DC516A" w:rsidRPr="002333E3" w:rsidRDefault="00DC516A" w:rsidP="00DC516A">
            <w:pPr>
              <w:snapToGrid w:val="0"/>
              <w:spacing w:after="0"/>
              <w:rPr>
                <w:rFonts w:eastAsia="DengXian"/>
                <w:b/>
                <w:sz w:val="16"/>
                <w:szCs w:val="16"/>
                <w:u w:val="single"/>
              </w:rPr>
            </w:pPr>
            <w:r w:rsidRPr="002333E3">
              <w:rPr>
                <w:rFonts w:eastAsia="DengXian"/>
                <w:b/>
                <w:sz w:val="16"/>
                <w:szCs w:val="16"/>
                <w:u w:val="single"/>
              </w:rPr>
              <w:t>NTN cell:</w:t>
            </w:r>
          </w:p>
          <w:p w14:paraId="074B9296" w14:textId="77777777" w:rsidR="00DC516A" w:rsidRPr="002333E3" w:rsidRDefault="00DC516A" w:rsidP="00DC516A">
            <w:pPr>
              <w:snapToGrid w:val="0"/>
              <w:spacing w:after="0"/>
              <w:rPr>
                <w:rFonts w:eastAsia="DengXian"/>
                <w:b/>
                <w:sz w:val="16"/>
                <w:szCs w:val="16"/>
              </w:rPr>
            </w:pPr>
            <w:r w:rsidRPr="002333E3">
              <w:rPr>
                <w:rFonts w:eastAsia="DengXian"/>
                <w:b/>
                <w:sz w:val="16"/>
                <w:szCs w:val="16"/>
              </w:rPr>
              <w:t>Nadir point.</w:t>
            </w:r>
          </w:p>
          <w:p w14:paraId="074B9297" w14:textId="77777777" w:rsidR="00DC516A" w:rsidRPr="002333E3" w:rsidRDefault="00DC516A" w:rsidP="00DC516A">
            <w:pPr>
              <w:snapToGrid w:val="0"/>
              <w:spacing w:after="0"/>
              <w:rPr>
                <w:rFonts w:eastAsia="DengXian"/>
                <w:sz w:val="16"/>
                <w:szCs w:val="16"/>
              </w:rPr>
            </w:pPr>
          </w:p>
          <w:p w14:paraId="074B9298" w14:textId="77777777" w:rsidR="00DC516A" w:rsidRPr="002333E3" w:rsidRDefault="00DC516A" w:rsidP="00DC516A">
            <w:pPr>
              <w:snapToGrid w:val="0"/>
              <w:spacing w:after="0"/>
              <w:rPr>
                <w:rFonts w:eastAsia="DengXian"/>
                <w:b/>
                <w:sz w:val="16"/>
                <w:szCs w:val="16"/>
                <w:u w:val="single"/>
              </w:rPr>
            </w:pPr>
            <w:r w:rsidRPr="002333E3">
              <w:rPr>
                <w:rFonts w:eastAsia="DengXian"/>
                <w:b/>
                <w:sz w:val="16"/>
                <w:szCs w:val="16"/>
                <w:u w:val="single"/>
              </w:rPr>
              <w:t>NTN UE:</w:t>
            </w:r>
          </w:p>
          <w:p w14:paraId="074B9299" w14:textId="77777777" w:rsidR="00DC516A" w:rsidRPr="002333E3" w:rsidRDefault="00DC516A" w:rsidP="00DC516A">
            <w:pPr>
              <w:snapToGrid w:val="0"/>
              <w:spacing w:after="0"/>
              <w:rPr>
                <w:rFonts w:eastAsia="DengXian"/>
                <w:sz w:val="16"/>
                <w:szCs w:val="16"/>
              </w:rPr>
            </w:pPr>
            <w:r w:rsidRPr="002333E3">
              <w:rPr>
                <w:rFonts w:eastAsia="DengXian"/>
                <w:b/>
                <w:sz w:val="16"/>
                <w:szCs w:val="16"/>
              </w:rPr>
              <w:t>NTN UEs dropped at the edge of TN clusters</w:t>
            </w:r>
          </w:p>
        </w:tc>
        <w:tc>
          <w:tcPr>
            <w:tcW w:w="1546" w:type="pct"/>
            <w:shd w:val="clear" w:color="auto" w:fill="auto"/>
            <w:vAlign w:val="center"/>
          </w:tcPr>
          <w:p w14:paraId="074B929A" w14:textId="77777777" w:rsidR="00DC516A" w:rsidRPr="002333E3" w:rsidRDefault="00DC516A" w:rsidP="00DC516A">
            <w:pPr>
              <w:snapToGrid w:val="0"/>
              <w:spacing w:after="0"/>
              <w:rPr>
                <w:rFonts w:eastAsia="DengXian"/>
                <w:sz w:val="16"/>
                <w:szCs w:val="16"/>
              </w:rPr>
            </w:pPr>
            <w:r w:rsidRPr="002333E3">
              <w:rPr>
                <w:rFonts w:eastAsia="DengXian"/>
                <w:b/>
                <w:sz w:val="16"/>
                <w:szCs w:val="16"/>
              </w:rPr>
              <w:t>TN randomly placed in this NTN beam</w:t>
            </w:r>
          </w:p>
        </w:tc>
        <w:tc>
          <w:tcPr>
            <w:tcW w:w="1272" w:type="pct"/>
            <w:shd w:val="clear" w:color="auto" w:fill="auto"/>
            <w:vAlign w:val="center"/>
          </w:tcPr>
          <w:p w14:paraId="074B929B" w14:textId="7E0DB78D" w:rsidR="00DC516A" w:rsidRPr="002333E3" w:rsidRDefault="005B0821" w:rsidP="00DC516A">
            <w:pPr>
              <w:snapToGrid w:val="0"/>
              <w:spacing w:after="0"/>
              <w:rPr>
                <w:rFonts w:eastAsia="DengXian"/>
                <w:b/>
                <w:strike/>
                <w:sz w:val="16"/>
                <w:szCs w:val="16"/>
              </w:rPr>
            </w:pPr>
            <w:r w:rsidRPr="002333E3">
              <w:rPr>
                <w:rFonts w:eastAsia="DengXian"/>
                <w:b/>
                <w:sz w:val="16"/>
                <w:szCs w:val="16"/>
              </w:rPr>
              <w:t xml:space="preserve">All active TN clusters which </w:t>
            </w:r>
            <w:r w:rsidR="008835CB" w:rsidRPr="002333E3">
              <w:rPr>
                <w:rFonts w:eastAsia="DengXian"/>
                <w:b/>
                <w:sz w:val="16"/>
                <w:szCs w:val="16"/>
              </w:rPr>
              <w:t>have</w:t>
            </w:r>
            <w:r w:rsidRPr="002333E3">
              <w:rPr>
                <w:rFonts w:eastAsia="DengXian"/>
                <w:b/>
                <w:sz w:val="16"/>
                <w:szCs w:val="16"/>
              </w:rPr>
              <w:t xml:space="preserve"> the NTN UE(s) at its edge.</w:t>
            </w:r>
          </w:p>
        </w:tc>
      </w:tr>
    </w:tbl>
    <w:p w14:paraId="074B929D" w14:textId="77777777" w:rsidR="00957305" w:rsidRPr="002333E3" w:rsidRDefault="00957305" w:rsidP="00DC516A">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DC516A" w:rsidRPr="002333E3" w14:paraId="074B92A9" w14:textId="77777777" w:rsidTr="00DC516A">
        <w:trPr>
          <w:trHeight w:val="1241"/>
        </w:trPr>
        <w:tc>
          <w:tcPr>
            <w:tcW w:w="91" w:type="pct"/>
            <w:vMerge w:val="restart"/>
            <w:shd w:val="clear" w:color="auto" w:fill="D9E2F3"/>
            <w:tcMar>
              <w:top w:w="15" w:type="dxa"/>
              <w:left w:w="108" w:type="dxa"/>
              <w:bottom w:w="0" w:type="dxa"/>
              <w:right w:w="108" w:type="dxa"/>
            </w:tcMar>
            <w:vAlign w:val="center"/>
          </w:tcPr>
          <w:p w14:paraId="074B929E"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lastRenderedPageBreak/>
              <w:t>5</w:t>
            </w:r>
          </w:p>
        </w:tc>
        <w:tc>
          <w:tcPr>
            <w:tcW w:w="227" w:type="pct"/>
            <w:vMerge w:val="restart"/>
            <w:shd w:val="clear" w:color="auto" w:fill="auto"/>
            <w:vAlign w:val="center"/>
          </w:tcPr>
          <w:p w14:paraId="074B929F"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TN with NTN</w:t>
            </w:r>
          </w:p>
        </w:tc>
        <w:tc>
          <w:tcPr>
            <w:tcW w:w="182" w:type="pct"/>
            <w:vMerge w:val="restart"/>
            <w:shd w:val="clear" w:color="auto" w:fill="auto"/>
            <w:tcMar>
              <w:top w:w="15" w:type="dxa"/>
              <w:left w:w="108" w:type="dxa"/>
              <w:bottom w:w="0" w:type="dxa"/>
              <w:right w:w="108" w:type="dxa"/>
            </w:tcMar>
            <w:vAlign w:val="center"/>
          </w:tcPr>
          <w:p w14:paraId="074B92A0"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NTN UL</w:t>
            </w:r>
          </w:p>
        </w:tc>
        <w:tc>
          <w:tcPr>
            <w:tcW w:w="182" w:type="pct"/>
            <w:vMerge w:val="restart"/>
            <w:shd w:val="clear" w:color="auto" w:fill="auto"/>
            <w:tcMar>
              <w:top w:w="15" w:type="dxa"/>
              <w:left w:w="108" w:type="dxa"/>
              <w:bottom w:w="0" w:type="dxa"/>
              <w:right w:w="108" w:type="dxa"/>
            </w:tcMar>
            <w:vAlign w:val="center"/>
          </w:tcPr>
          <w:p w14:paraId="074B92A1"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TN DL</w:t>
            </w:r>
          </w:p>
        </w:tc>
        <w:tc>
          <w:tcPr>
            <w:tcW w:w="1500" w:type="pct"/>
            <w:vAlign w:val="center"/>
          </w:tcPr>
          <w:p w14:paraId="074B92A2" w14:textId="77777777" w:rsidR="00DC516A" w:rsidRPr="002333E3" w:rsidRDefault="00DC516A" w:rsidP="00DC516A">
            <w:pPr>
              <w:snapToGrid w:val="0"/>
              <w:spacing w:after="0"/>
              <w:rPr>
                <w:rFonts w:eastAsia="DengXian"/>
                <w:b/>
                <w:sz w:val="16"/>
                <w:szCs w:val="16"/>
                <w:u w:val="single"/>
              </w:rPr>
            </w:pPr>
            <w:r w:rsidRPr="002333E3">
              <w:rPr>
                <w:rFonts w:eastAsia="DengXian"/>
                <w:b/>
                <w:sz w:val="16"/>
                <w:szCs w:val="16"/>
                <w:u w:val="single"/>
              </w:rPr>
              <w:t xml:space="preserve">NTN cell: </w:t>
            </w:r>
          </w:p>
          <w:p w14:paraId="074B92A3" w14:textId="77777777" w:rsidR="00DC516A" w:rsidRPr="002333E3" w:rsidRDefault="00DC516A" w:rsidP="00DC516A">
            <w:pPr>
              <w:snapToGrid w:val="0"/>
              <w:spacing w:after="0"/>
              <w:rPr>
                <w:rFonts w:eastAsia="DengXian"/>
                <w:b/>
                <w:sz w:val="16"/>
                <w:szCs w:val="16"/>
              </w:rPr>
            </w:pPr>
            <w:r w:rsidRPr="002333E3">
              <w:rPr>
                <w:rFonts w:eastAsia="DengXian"/>
                <w:b/>
                <w:sz w:val="16"/>
                <w:szCs w:val="16"/>
              </w:rPr>
              <w:t>Nadir point</w:t>
            </w:r>
          </w:p>
          <w:p w14:paraId="074B92A4" w14:textId="77777777" w:rsidR="00DC516A" w:rsidRPr="002333E3" w:rsidRDefault="00DC516A" w:rsidP="00DC516A">
            <w:pPr>
              <w:snapToGrid w:val="0"/>
              <w:spacing w:after="0"/>
              <w:rPr>
                <w:rFonts w:eastAsia="DengXian"/>
                <w:sz w:val="16"/>
                <w:szCs w:val="16"/>
              </w:rPr>
            </w:pPr>
          </w:p>
          <w:p w14:paraId="074B92A5" w14:textId="77777777" w:rsidR="00DC516A" w:rsidRPr="002333E3" w:rsidRDefault="00DC516A" w:rsidP="00DC516A">
            <w:pPr>
              <w:snapToGrid w:val="0"/>
              <w:spacing w:after="0"/>
              <w:rPr>
                <w:rFonts w:eastAsia="DengXian"/>
                <w:b/>
                <w:sz w:val="16"/>
                <w:szCs w:val="16"/>
                <w:u w:val="single"/>
              </w:rPr>
            </w:pPr>
            <w:r w:rsidRPr="002333E3">
              <w:rPr>
                <w:rFonts w:eastAsia="DengXian"/>
                <w:b/>
                <w:sz w:val="16"/>
                <w:szCs w:val="16"/>
                <w:u w:val="single"/>
              </w:rPr>
              <w:t>NTN UE:</w:t>
            </w:r>
          </w:p>
          <w:p w14:paraId="074B92A6" w14:textId="77777777" w:rsidR="00DC516A" w:rsidRPr="002333E3" w:rsidRDefault="00DC516A" w:rsidP="007E0A1B">
            <w:pPr>
              <w:snapToGrid w:val="0"/>
              <w:spacing w:after="0"/>
              <w:rPr>
                <w:rFonts w:eastAsia="DengXian"/>
                <w:sz w:val="16"/>
                <w:szCs w:val="16"/>
              </w:rPr>
            </w:pPr>
            <w:r w:rsidRPr="002333E3">
              <w:rPr>
                <w:rFonts w:eastAsia="DengXian"/>
                <w:b/>
                <w:sz w:val="16"/>
                <w:szCs w:val="16"/>
              </w:rPr>
              <w:t>NTN UEs dropped at the edge of TN clusters</w:t>
            </w:r>
          </w:p>
        </w:tc>
        <w:tc>
          <w:tcPr>
            <w:tcW w:w="1546" w:type="pct"/>
            <w:shd w:val="clear" w:color="auto" w:fill="auto"/>
            <w:vAlign w:val="center"/>
          </w:tcPr>
          <w:p w14:paraId="074B92A7" w14:textId="77777777" w:rsidR="00DC516A" w:rsidRPr="002333E3" w:rsidRDefault="00DC516A" w:rsidP="00DC516A">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shd w:val="clear" w:color="auto" w:fill="auto"/>
            <w:vAlign w:val="center"/>
          </w:tcPr>
          <w:p w14:paraId="074B92A8" w14:textId="32CFF0E2" w:rsidR="00DC516A" w:rsidRPr="002333E3" w:rsidRDefault="005B0821" w:rsidP="007E0A1B">
            <w:pPr>
              <w:snapToGrid w:val="0"/>
              <w:spacing w:after="0"/>
              <w:rPr>
                <w:rFonts w:eastAsia="DengXian"/>
                <w:sz w:val="16"/>
                <w:szCs w:val="16"/>
              </w:rPr>
            </w:pPr>
            <w:r w:rsidRPr="002333E3">
              <w:rPr>
                <w:rFonts w:eastAsia="DengXian"/>
                <w:b/>
                <w:sz w:val="16"/>
                <w:szCs w:val="16"/>
              </w:rPr>
              <w:t xml:space="preserve">All active TN clusters which </w:t>
            </w:r>
            <w:r w:rsidR="008835CB" w:rsidRPr="002333E3">
              <w:rPr>
                <w:rFonts w:eastAsia="DengXian"/>
                <w:b/>
                <w:sz w:val="16"/>
                <w:szCs w:val="16"/>
              </w:rPr>
              <w:t>have</w:t>
            </w:r>
            <w:r w:rsidRPr="002333E3">
              <w:rPr>
                <w:rFonts w:eastAsia="DengXian"/>
                <w:b/>
                <w:sz w:val="16"/>
                <w:szCs w:val="16"/>
              </w:rPr>
              <w:t xml:space="preserve"> the NTN UE(s) at its edge</w:t>
            </w:r>
          </w:p>
        </w:tc>
      </w:tr>
      <w:tr w:rsidR="00DC516A" w:rsidRPr="002333E3" w14:paraId="074B92B5" w14:textId="77777777" w:rsidTr="00DC516A">
        <w:trPr>
          <w:trHeight w:val="905"/>
        </w:trPr>
        <w:tc>
          <w:tcPr>
            <w:tcW w:w="91" w:type="pct"/>
            <w:vMerge/>
            <w:shd w:val="clear" w:color="auto" w:fill="D9E2F3"/>
            <w:tcMar>
              <w:top w:w="15" w:type="dxa"/>
              <w:left w:w="108" w:type="dxa"/>
              <w:bottom w:w="0" w:type="dxa"/>
              <w:right w:w="108" w:type="dxa"/>
            </w:tcMar>
            <w:vAlign w:val="center"/>
          </w:tcPr>
          <w:p w14:paraId="074B92AA" w14:textId="77777777" w:rsidR="00DC516A" w:rsidRPr="002333E3" w:rsidRDefault="00DC516A" w:rsidP="00DC516A">
            <w:pPr>
              <w:snapToGrid w:val="0"/>
              <w:spacing w:after="0"/>
              <w:jc w:val="center"/>
              <w:rPr>
                <w:rFonts w:eastAsia="DengXian"/>
                <w:sz w:val="16"/>
                <w:szCs w:val="16"/>
              </w:rPr>
            </w:pPr>
          </w:p>
        </w:tc>
        <w:tc>
          <w:tcPr>
            <w:tcW w:w="227" w:type="pct"/>
            <w:vMerge/>
            <w:shd w:val="clear" w:color="auto" w:fill="auto"/>
            <w:vAlign w:val="center"/>
          </w:tcPr>
          <w:p w14:paraId="074B92AB" w14:textId="77777777" w:rsidR="00DC516A" w:rsidRPr="002333E3" w:rsidRDefault="00DC516A" w:rsidP="00DC516A">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074B92AC" w14:textId="77777777" w:rsidR="00DC516A" w:rsidRPr="002333E3" w:rsidRDefault="00DC516A" w:rsidP="00DC516A">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074B92AD" w14:textId="77777777" w:rsidR="00DC516A" w:rsidRPr="002333E3" w:rsidRDefault="00DC516A" w:rsidP="00DC516A">
            <w:pPr>
              <w:snapToGrid w:val="0"/>
              <w:spacing w:after="0"/>
              <w:jc w:val="center"/>
              <w:rPr>
                <w:rFonts w:eastAsia="DengXian"/>
                <w:sz w:val="16"/>
                <w:szCs w:val="16"/>
              </w:rPr>
            </w:pPr>
          </w:p>
        </w:tc>
        <w:tc>
          <w:tcPr>
            <w:tcW w:w="1500" w:type="pct"/>
            <w:vAlign w:val="center"/>
          </w:tcPr>
          <w:p w14:paraId="074B92AE" w14:textId="77777777" w:rsidR="00DC516A" w:rsidRPr="002333E3" w:rsidRDefault="00DC516A" w:rsidP="00DC516A">
            <w:pPr>
              <w:snapToGrid w:val="0"/>
              <w:spacing w:after="0"/>
              <w:rPr>
                <w:rFonts w:eastAsia="DengXian"/>
                <w:b/>
                <w:sz w:val="16"/>
                <w:szCs w:val="16"/>
                <w:u w:val="single"/>
              </w:rPr>
            </w:pPr>
            <w:r w:rsidRPr="002333E3">
              <w:rPr>
                <w:rFonts w:eastAsia="DengXian"/>
                <w:b/>
                <w:sz w:val="16"/>
                <w:szCs w:val="16"/>
                <w:u w:val="single"/>
              </w:rPr>
              <w:t>NTN cell:</w:t>
            </w:r>
          </w:p>
          <w:p w14:paraId="074B92AF" w14:textId="77777777" w:rsidR="00DC516A" w:rsidRPr="002333E3" w:rsidRDefault="00DC516A" w:rsidP="00DC516A">
            <w:pPr>
              <w:snapToGrid w:val="0"/>
              <w:spacing w:after="0"/>
              <w:rPr>
                <w:rFonts w:eastAsia="DengXian"/>
                <w:b/>
                <w:i/>
                <w:sz w:val="16"/>
                <w:szCs w:val="16"/>
              </w:rPr>
            </w:pPr>
            <w:r w:rsidRPr="002333E3">
              <w:rPr>
                <w:rFonts w:eastAsia="DengXian"/>
                <w:b/>
                <w:sz w:val="16"/>
                <w:szCs w:val="16"/>
              </w:rPr>
              <w:t xml:space="preserve">NTN cell with satellite at low elevation </w:t>
            </w:r>
            <w:r w:rsidRPr="002333E3">
              <w:rPr>
                <w:rFonts w:eastAsia="DengXian"/>
                <w:sz w:val="16"/>
                <w:szCs w:val="16"/>
              </w:rPr>
              <w:t>(</w:t>
            </w:r>
            <w:r w:rsidRPr="002333E3">
              <w:rPr>
                <w:rFonts w:eastAsia="DengXian"/>
                <w:b/>
                <w:sz w:val="16"/>
                <w:szCs w:val="16"/>
              </w:rPr>
              <w:t>45° for GEO and LEO</w:t>
            </w:r>
            <w:r w:rsidRPr="002333E3">
              <w:rPr>
                <w:rFonts w:eastAsia="DengXian" w:hint="eastAsia"/>
                <w:b/>
                <w:sz w:val="16"/>
                <w:szCs w:val="16"/>
              </w:rPr>
              <w:t>，</w:t>
            </w:r>
            <w:r w:rsidRPr="002333E3">
              <w:rPr>
                <w:rFonts w:eastAsia="DengXian"/>
                <w:b/>
                <w:sz w:val="16"/>
                <w:szCs w:val="16"/>
              </w:rPr>
              <w:t>Interested companies can bring analysis and results for other values</w:t>
            </w:r>
            <w:r w:rsidRPr="002333E3">
              <w:rPr>
                <w:rFonts w:eastAsia="DengXian"/>
                <w:sz w:val="16"/>
                <w:szCs w:val="16"/>
              </w:rPr>
              <w:t>).</w:t>
            </w:r>
          </w:p>
          <w:p w14:paraId="074B92B0" w14:textId="77777777" w:rsidR="00DC516A" w:rsidRPr="002333E3" w:rsidRDefault="00DC516A" w:rsidP="00DC516A">
            <w:pPr>
              <w:snapToGrid w:val="0"/>
              <w:spacing w:after="0"/>
              <w:rPr>
                <w:rFonts w:eastAsia="DengXian"/>
                <w:b/>
                <w:sz w:val="16"/>
                <w:szCs w:val="16"/>
              </w:rPr>
            </w:pPr>
          </w:p>
          <w:p w14:paraId="074B92B1" w14:textId="77777777" w:rsidR="00DC516A" w:rsidRPr="002333E3" w:rsidRDefault="00DC516A" w:rsidP="00DC516A">
            <w:pPr>
              <w:snapToGrid w:val="0"/>
              <w:spacing w:after="0"/>
              <w:rPr>
                <w:rFonts w:eastAsia="DengXian"/>
                <w:b/>
                <w:sz w:val="16"/>
                <w:szCs w:val="16"/>
                <w:u w:val="single"/>
              </w:rPr>
            </w:pPr>
            <w:r w:rsidRPr="002333E3">
              <w:rPr>
                <w:rFonts w:eastAsia="DengXian"/>
                <w:b/>
                <w:sz w:val="16"/>
                <w:szCs w:val="16"/>
                <w:u w:val="single"/>
              </w:rPr>
              <w:t>NTN UE:</w:t>
            </w:r>
          </w:p>
          <w:p w14:paraId="074B92B2" w14:textId="77777777" w:rsidR="00DC516A" w:rsidRPr="002333E3" w:rsidRDefault="00DC516A" w:rsidP="00DC516A">
            <w:pPr>
              <w:snapToGrid w:val="0"/>
              <w:spacing w:after="0"/>
              <w:rPr>
                <w:rFonts w:eastAsia="DengXian"/>
                <w:sz w:val="16"/>
                <w:szCs w:val="16"/>
              </w:rPr>
            </w:pPr>
            <w:r w:rsidRPr="002333E3">
              <w:rPr>
                <w:rFonts w:eastAsia="DengXian"/>
                <w:b/>
                <w:sz w:val="16"/>
                <w:szCs w:val="16"/>
              </w:rPr>
              <w:t>NTN UEs dropped at the edge of TN clusters</w:t>
            </w:r>
          </w:p>
        </w:tc>
        <w:tc>
          <w:tcPr>
            <w:tcW w:w="1546" w:type="pct"/>
            <w:shd w:val="clear" w:color="auto" w:fill="auto"/>
            <w:vAlign w:val="center"/>
          </w:tcPr>
          <w:p w14:paraId="074B92B3" w14:textId="77777777" w:rsidR="00DC516A" w:rsidRPr="002333E3" w:rsidRDefault="00DC516A" w:rsidP="00DC516A">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shd w:val="clear" w:color="auto" w:fill="auto"/>
            <w:vAlign w:val="center"/>
          </w:tcPr>
          <w:p w14:paraId="074B92B4" w14:textId="33FD3105" w:rsidR="00DC516A" w:rsidRPr="002333E3" w:rsidRDefault="005B0821" w:rsidP="007E0A1B">
            <w:pPr>
              <w:snapToGrid w:val="0"/>
              <w:spacing w:after="0"/>
              <w:rPr>
                <w:rFonts w:eastAsia="DengXian"/>
                <w:sz w:val="16"/>
                <w:szCs w:val="16"/>
              </w:rPr>
            </w:pPr>
            <w:r w:rsidRPr="002333E3">
              <w:rPr>
                <w:rFonts w:eastAsia="DengXian"/>
                <w:b/>
                <w:sz w:val="16"/>
                <w:szCs w:val="16"/>
              </w:rPr>
              <w:t xml:space="preserve">All active TN clusters which </w:t>
            </w:r>
            <w:r w:rsidR="008835CB" w:rsidRPr="002333E3">
              <w:rPr>
                <w:rFonts w:eastAsia="DengXian"/>
                <w:b/>
                <w:sz w:val="16"/>
                <w:szCs w:val="16"/>
              </w:rPr>
              <w:t>have</w:t>
            </w:r>
            <w:r w:rsidRPr="002333E3">
              <w:rPr>
                <w:rFonts w:eastAsia="DengXian"/>
                <w:b/>
                <w:sz w:val="16"/>
                <w:szCs w:val="16"/>
              </w:rPr>
              <w:t xml:space="preserve"> the NTN UE(s) at its edge.</w:t>
            </w:r>
          </w:p>
        </w:tc>
      </w:tr>
    </w:tbl>
    <w:p w14:paraId="074B92B6" w14:textId="77777777" w:rsidR="00957305" w:rsidRPr="002333E3" w:rsidRDefault="00957305" w:rsidP="00DC516A">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DC516A" w14:paraId="074B92C2" w14:textId="77777777" w:rsidTr="00DC516A">
        <w:trPr>
          <w:trHeight w:val="676"/>
        </w:trPr>
        <w:tc>
          <w:tcPr>
            <w:tcW w:w="91" w:type="pct"/>
            <w:shd w:val="clear" w:color="auto" w:fill="D9E2F3"/>
            <w:tcMar>
              <w:top w:w="15" w:type="dxa"/>
              <w:left w:w="108" w:type="dxa"/>
              <w:bottom w:w="0" w:type="dxa"/>
              <w:right w:w="108" w:type="dxa"/>
            </w:tcMar>
            <w:vAlign w:val="center"/>
          </w:tcPr>
          <w:p w14:paraId="074B92B7"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6</w:t>
            </w:r>
          </w:p>
        </w:tc>
        <w:tc>
          <w:tcPr>
            <w:tcW w:w="227" w:type="pct"/>
            <w:shd w:val="clear" w:color="auto" w:fill="auto"/>
            <w:vAlign w:val="center"/>
          </w:tcPr>
          <w:p w14:paraId="074B92B8"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074B92B9"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TN DL</w:t>
            </w:r>
          </w:p>
        </w:tc>
        <w:tc>
          <w:tcPr>
            <w:tcW w:w="182" w:type="pct"/>
            <w:shd w:val="clear" w:color="auto" w:fill="auto"/>
            <w:tcMar>
              <w:top w:w="15" w:type="dxa"/>
              <w:left w:w="108" w:type="dxa"/>
              <w:bottom w:w="0" w:type="dxa"/>
              <w:right w:w="108" w:type="dxa"/>
            </w:tcMar>
            <w:vAlign w:val="center"/>
          </w:tcPr>
          <w:p w14:paraId="074B92BA" w14:textId="77777777" w:rsidR="00DC516A" w:rsidRPr="002333E3" w:rsidRDefault="00DC516A" w:rsidP="00DC516A">
            <w:pPr>
              <w:snapToGrid w:val="0"/>
              <w:spacing w:after="0"/>
              <w:jc w:val="center"/>
              <w:rPr>
                <w:rFonts w:eastAsia="DengXian"/>
                <w:sz w:val="16"/>
                <w:szCs w:val="16"/>
              </w:rPr>
            </w:pPr>
            <w:r w:rsidRPr="002333E3">
              <w:rPr>
                <w:rFonts w:eastAsia="DengXian"/>
                <w:sz w:val="16"/>
                <w:szCs w:val="16"/>
              </w:rPr>
              <w:t>NTN UL</w:t>
            </w:r>
          </w:p>
        </w:tc>
        <w:tc>
          <w:tcPr>
            <w:tcW w:w="1500" w:type="pct"/>
            <w:vAlign w:val="center"/>
          </w:tcPr>
          <w:p w14:paraId="074B92BB" w14:textId="77777777" w:rsidR="00DC516A" w:rsidRPr="002333E3" w:rsidRDefault="00DC516A" w:rsidP="00DC516A">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cell:</w:t>
            </w:r>
          </w:p>
          <w:p w14:paraId="074B92BC" w14:textId="77777777" w:rsidR="00DC516A" w:rsidRPr="002333E3" w:rsidRDefault="00DC516A" w:rsidP="00DC516A">
            <w:pPr>
              <w:snapToGrid w:val="0"/>
              <w:spacing w:after="0"/>
              <w:rPr>
                <w:rFonts w:eastAsia="DengXian"/>
                <w:b/>
                <w:sz w:val="16"/>
                <w:szCs w:val="16"/>
              </w:rPr>
            </w:pPr>
            <w:r w:rsidRPr="002333E3">
              <w:rPr>
                <w:rFonts w:eastAsia="DengXian"/>
                <w:b/>
                <w:sz w:val="16"/>
                <w:szCs w:val="16"/>
              </w:rPr>
              <w:t>Observe NTN central beam for SINR, 6 adjacent beams for inter-beam interference.</w:t>
            </w:r>
          </w:p>
          <w:p w14:paraId="074B92BD" w14:textId="77777777" w:rsidR="00DC516A" w:rsidRPr="002333E3" w:rsidRDefault="00DC516A" w:rsidP="00DC516A">
            <w:pPr>
              <w:snapToGrid w:val="0"/>
              <w:spacing w:after="0"/>
              <w:rPr>
                <w:rFonts w:eastAsia="DengXian"/>
                <w:b/>
                <w:sz w:val="16"/>
                <w:szCs w:val="16"/>
              </w:rPr>
            </w:pPr>
          </w:p>
          <w:p w14:paraId="074B92BE" w14:textId="77777777" w:rsidR="00DC516A" w:rsidRPr="002333E3" w:rsidRDefault="00DC516A" w:rsidP="00DC516A">
            <w:pPr>
              <w:snapToGrid w:val="0"/>
              <w:spacing w:after="0"/>
              <w:rPr>
                <w:rFonts w:eastAsia="DengXian"/>
                <w:b/>
                <w:sz w:val="16"/>
                <w:szCs w:val="16"/>
                <w:u w:val="single"/>
              </w:rPr>
            </w:pPr>
            <w:r w:rsidRPr="002333E3">
              <w:rPr>
                <w:rFonts w:eastAsia="DengXian"/>
                <w:b/>
                <w:sz w:val="16"/>
                <w:szCs w:val="16"/>
                <w:u w:val="single"/>
              </w:rPr>
              <w:t>NTN UE</w:t>
            </w:r>
            <w:r w:rsidRPr="002333E3">
              <w:rPr>
                <w:rFonts w:eastAsia="DengXian" w:hint="eastAsia"/>
                <w:b/>
                <w:sz w:val="16"/>
                <w:szCs w:val="16"/>
                <w:u w:val="single"/>
              </w:rPr>
              <w:t>:</w:t>
            </w:r>
          </w:p>
          <w:p w14:paraId="074B92BF" w14:textId="77777777" w:rsidR="00DC516A" w:rsidRPr="002333E3" w:rsidRDefault="00DC516A" w:rsidP="00DC516A">
            <w:pPr>
              <w:snapToGrid w:val="0"/>
              <w:spacing w:after="0"/>
              <w:rPr>
                <w:rFonts w:eastAsia="DengXian"/>
                <w:sz w:val="16"/>
                <w:szCs w:val="16"/>
              </w:rPr>
            </w:pPr>
            <w:r w:rsidRPr="002333E3">
              <w:rPr>
                <w:rFonts w:eastAsia="DengXian"/>
                <w:b/>
                <w:sz w:val="16"/>
                <w:szCs w:val="16"/>
              </w:rPr>
              <w:t>NTN UEs dropped outside or at the edge of TN clusters</w:t>
            </w:r>
          </w:p>
        </w:tc>
        <w:tc>
          <w:tcPr>
            <w:tcW w:w="1546" w:type="pct"/>
            <w:shd w:val="clear" w:color="auto" w:fill="auto"/>
            <w:vAlign w:val="center"/>
          </w:tcPr>
          <w:p w14:paraId="074B92C0" w14:textId="2C9CDCAF" w:rsidR="00DC516A" w:rsidRPr="002333E3" w:rsidRDefault="00DC516A" w:rsidP="00DC516A">
            <w:pPr>
              <w:snapToGrid w:val="0"/>
              <w:spacing w:after="0"/>
              <w:rPr>
                <w:rFonts w:eastAsia="DengXian"/>
                <w:sz w:val="16"/>
                <w:szCs w:val="16"/>
              </w:rPr>
            </w:pPr>
            <w:r w:rsidRPr="002333E3">
              <w:rPr>
                <w:rFonts w:eastAsia="DengXian"/>
                <w:b/>
                <w:sz w:val="16"/>
                <w:szCs w:val="16"/>
              </w:rPr>
              <w:t>Consider the active rate of 20% for TN.</w:t>
            </w:r>
          </w:p>
        </w:tc>
        <w:tc>
          <w:tcPr>
            <w:tcW w:w="1272" w:type="pct"/>
            <w:shd w:val="clear" w:color="auto" w:fill="auto"/>
            <w:vAlign w:val="center"/>
          </w:tcPr>
          <w:p w14:paraId="074B92C1" w14:textId="77777777" w:rsidR="00DC516A" w:rsidRDefault="00DC516A" w:rsidP="00DC516A">
            <w:pPr>
              <w:snapToGrid w:val="0"/>
              <w:spacing w:after="0"/>
              <w:rPr>
                <w:rFonts w:eastAsia="DengXian"/>
                <w:sz w:val="16"/>
                <w:szCs w:val="16"/>
              </w:rPr>
            </w:pPr>
            <w:r w:rsidRPr="002333E3">
              <w:rPr>
                <w:rFonts w:eastAsia="DengXian"/>
                <w:b/>
                <w:sz w:val="16"/>
                <w:szCs w:val="16"/>
              </w:rPr>
              <w:t>All active TN cells in central NTN beam</w:t>
            </w:r>
          </w:p>
        </w:tc>
      </w:tr>
    </w:tbl>
    <w:p w14:paraId="074B92F9" w14:textId="1356056F" w:rsidR="009F1E1B" w:rsidRDefault="009F1E1B">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6849F9" w:rsidRPr="002333E3" w14:paraId="249685D3" w14:textId="77777777" w:rsidTr="008E5771">
        <w:trPr>
          <w:trHeight w:val="1241"/>
        </w:trPr>
        <w:tc>
          <w:tcPr>
            <w:tcW w:w="91" w:type="pct"/>
            <w:vMerge w:val="restart"/>
            <w:shd w:val="clear" w:color="auto" w:fill="D9E2F3"/>
            <w:tcMar>
              <w:top w:w="15" w:type="dxa"/>
              <w:left w:w="108" w:type="dxa"/>
              <w:bottom w:w="0" w:type="dxa"/>
              <w:right w:w="108" w:type="dxa"/>
            </w:tcMar>
            <w:vAlign w:val="center"/>
          </w:tcPr>
          <w:p w14:paraId="3C950229" w14:textId="7F23D80E" w:rsidR="006849F9" w:rsidRPr="002333E3" w:rsidRDefault="006849F9" w:rsidP="008E5771">
            <w:pPr>
              <w:snapToGrid w:val="0"/>
              <w:spacing w:after="0"/>
              <w:jc w:val="center"/>
              <w:rPr>
                <w:rFonts w:eastAsia="DengXian"/>
                <w:sz w:val="16"/>
                <w:szCs w:val="16"/>
              </w:rPr>
            </w:pPr>
            <w:r>
              <w:rPr>
                <w:rFonts w:eastAsia="DengXian"/>
                <w:sz w:val="16"/>
                <w:szCs w:val="16"/>
              </w:rPr>
              <w:t>7</w:t>
            </w:r>
          </w:p>
        </w:tc>
        <w:tc>
          <w:tcPr>
            <w:tcW w:w="227" w:type="pct"/>
            <w:vMerge w:val="restart"/>
            <w:shd w:val="clear" w:color="auto" w:fill="auto"/>
            <w:vAlign w:val="center"/>
          </w:tcPr>
          <w:p w14:paraId="3B80AE3F" w14:textId="77777777" w:rsidR="006849F9" w:rsidRPr="002333E3" w:rsidRDefault="006849F9" w:rsidP="008E5771">
            <w:pPr>
              <w:snapToGrid w:val="0"/>
              <w:spacing w:after="0"/>
              <w:jc w:val="center"/>
              <w:rPr>
                <w:rFonts w:eastAsia="DengXian"/>
                <w:sz w:val="16"/>
                <w:szCs w:val="16"/>
              </w:rPr>
            </w:pPr>
            <w:r w:rsidRPr="002333E3">
              <w:rPr>
                <w:rFonts w:eastAsia="DengXian"/>
                <w:sz w:val="16"/>
                <w:szCs w:val="16"/>
              </w:rPr>
              <w:t>TN with NTN</w:t>
            </w:r>
          </w:p>
        </w:tc>
        <w:tc>
          <w:tcPr>
            <w:tcW w:w="182" w:type="pct"/>
            <w:vMerge w:val="restart"/>
            <w:shd w:val="clear" w:color="auto" w:fill="auto"/>
            <w:tcMar>
              <w:top w:w="15" w:type="dxa"/>
              <w:left w:w="108" w:type="dxa"/>
              <w:bottom w:w="0" w:type="dxa"/>
              <w:right w:w="108" w:type="dxa"/>
            </w:tcMar>
            <w:vAlign w:val="center"/>
          </w:tcPr>
          <w:p w14:paraId="52A96813" w14:textId="7547DD56" w:rsidR="006849F9" w:rsidRPr="002333E3" w:rsidRDefault="006849F9" w:rsidP="008E5771">
            <w:pPr>
              <w:snapToGrid w:val="0"/>
              <w:spacing w:after="0"/>
              <w:jc w:val="center"/>
              <w:rPr>
                <w:rFonts w:eastAsia="DengXian"/>
                <w:sz w:val="16"/>
                <w:szCs w:val="16"/>
              </w:rPr>
            </w:pPr>
            <w:r w:rsidRPr="002333E3">
              <w:rPr>
                <w:rFonts w:eastAsia="DengXian"/>
                <w:sz w:val="16"/>
                <w:szCs w:val="16"/>
              </w:rPr>
              <w:t xml:space="preserve">NTN </w:t>
            </w:r>
            <w:r>
              <w:rPr>
                <w:rFonts w:eastAsia="DengXian"/>
                <w:sz w:val="16"/>
                <w:szCs w:val="16"/>
              </w:rPr>
              <w:t>DL</w:t>
            </w:r>
          </w:p>
        </w:tc>
        <w:tc>
          <w:tcPr>
            <w:tcW w:w="182" w:type="pct"/>
            <w:vMerge w:val="restart"/>
            <w:shd w:val="clear" w:color="auto" w:fill="auto"/>
            <w:tcMar>
              <w:top w:w="15" w:type="dxa"/>
              <w:left w:w="108" w:type="dxa"/>
              <w:bottom w:w="0" w:type="dxa"/>
              <w:right w:w="108" w:type="dxa"/>
            </w:tcMar>
            <w:vAlign w:val="center"/>
          </w:tcPr>
          <w:p w14:paraId="480A7BCA" w14:textId="3CDC797F" w:rsidR="006849F9" w:rsidRPr="002333E3" w:rsidRDefault="006849F9" w:rsidP="008E5771">
            <w:pPr>
              <w:snapToGrid w:val="0"/>
              <w:spacing w:after="0"/>
              <w:jc w:val="center"/>
              <w:rPr>
                <w:rFonts w:eastAsia="DengXian"/>
                <w:sz w:val="16"/>
                <w:szCs w:val="16"/>
              </w:rPr>
            </w:pPr>
            <w:r w:rsidRPr="002333E3">
              <w:rPr>
                <w:rFonts w:eastAsia="DengXian"/>
                <w:sz w:val="16"/>
                <w:szCs w:val="16"/>
              </w:rPr>
              <w:t xml:space="preserve">TN </w:t>
            </w:r>
            <w:r>
              <w:rPr>
                <w:rFonts w:eastAsia="DengXian"/>
                <w:sz w:val="16"/>
                <w:szCs w:val="16"/>
              </w:rPr>
              <w:t>UL</w:t>
            </w:r>
          </w:p>
        </w:tc>
        <w:tc>
          <w:tcPr>
            <w:tcW w:w="1500" w:type="pct"/>
            <w:vAlign w:val="center"/>
          </w:tcPr>
          <w:p w14:paraId="553BDAE2" w14:textId="77777777" w:rsidR="006849F9" w:rsidRPr="002333E3" w:rsidRDefault="006849F9" w:rsidP="008E5771">
            <w:pPr>
              <w:snapToGrid w:val="0"/>
              <w:spacing w:after="0"/>
              <w:rPr>
                <w:rFonts w:eastAsia="DengXian"/>
                <w:b/>
                <w:sz w:val="16"/>
                <w:szCs w:val="16"/>
                <w:u w:val="single"/>
              </w:rPr>
            </w:pPr>
            <w:r w:rsidRPr="002333E3">
              <w:rPr>
                <w:rFonts w:eastAsia="DengXian"/>
                <w:b/>
                <w:sz w:val="16"/>
                <w:szCs w:val="16"/>
                <w:u w:val="single"/>
              </w:rPr>
              <w:t xml:space="preserve">NTN cell: </w:t>
            </w:r>
          </w:p>
          <w:p w14:paraId="7448FC85" w14:textId="77777777" w:rsidR="006849F9" w:rsidRPr="002333E3" w:rsidRDefault="006849F9" w:rsidP="008E5771">
            <w:pPr>
              <w:snapToGrid w:val="0"/>
              <w:spacing w:after="0"/>
              <w:rPr>
                <w:rFonts w:eastAsia="DengXian"/>
                <w:b/>
                <w:sz w:val="16"/>
                <w:szCs w:val="16"/>
              </w:rPr>
            </w:pPr>
            <w:r w:rsidRPr="002333E3">
              <w:rPr>
                <w:rFonts w:eastAsia="DengXian"/>
                <w:b/>
                <w:sz w:val="16"/>
                <w:szCs w:val="16"/>
              </w:rPr>
              <w:t>Nadir point</w:t>
            </w:r>
          </w:p>
          <w:p w14:paraId="2F0C7427" w14:textId="77777777" w:rsidR="006849F9" w:rsidRPr="002333E3" w:rsidRDefault="006849F9" w:rsidP="008E5771">
            <w:pPr>
              <w:snapToGrid w:val="0"/>
              <w:spacing w:after="0"/>
              <w:rPr>
                <w:rFonts w:eastAsia="DengXian"/>
                <w:sz w:val="16"/>
                <w:szCs w:val="16"/>
              </w:rPr>
            </w:pPr>
          </w:p>
          <w:p w14:paraId="0BD0BD22" w14:textId="77777777" w:rsidR="006849F9" w:rsidRPr="002333E3" w:rsidRDefault="006849F9" w:rsidP="008E5771">
            <w:pPr>
              <w:snapToGrid w:val="0"/>
              <w:spacing w:after="0"/>
              <w:rPr>
                <w:rFonts w:eastAsia="DengXian"/>
                <w:b/>
                <w:sz w:val="16"/>
                <w:szCs w:val="16"/>
                <w:u w:val="single"/>
              </w:rPr>
            </w:pPr>
            <w:r w:rsidRPr="002333E3">
              <w:rPr>
                <w:rFonts w:eastAsia="DengXian"/>
                <w:b/>
                <w:sz w:val="16"/>
                <w:szCs w:val="16"/>
                <w:u w:val="single"/>
              </w:rPr>
              <w:t>NTN UE:</w:t>
            </w:r>
          </w:p>
          <w:p w14:paraId="61F48755" w14:textId="77777777" w:rsidR="006849F9" w:rsidRPr="002333E3" w:rsidRDefault="006849F9" w:rsidP="008E5771">
            <w:pPr>
              <w:snapToGrid w:val="0"/>
              <w:spacing w:after="0"/>
              <w:rPr>
                <w:rFonts w:eastAsia="DengXian"/>
                <w:sz w:val="16"/>
                <w:szCs w:val="16"/>
              </w:rPr>
            </w:pPr>
            <w:r w:rsidRPr="002333E3">
              <w:rPr>
                <w:rFonts w:eastAsia="DengXian"/>
                <w:b/>
                <w:sz w:val="16"/>
                <w:szCs w:val="16"/>
              </w:rPr>
              <w:t>NTN UEs dropped at the edge of TN clusters</w:t>
            </w:r>
          </w:p>
        </w:tc>
        <w:tc>
          <w:tcPr>
            <w:tcW w:w="1546" w:type="pct"/>
            <w:shd w:val="clear" w:color="auto" w:fill="auto"/>
            <w:vAlign w:val="center"/>
          </w:tcPr>
          <w:p w14:paraId="7CF8BABE" w14:textId="77777777" w:rsidR="006849F9" w:rsidRPr="002333E3" w:rsidRDefault="006849F9" w:rsidP="008E5771">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shd w:val="clear" w:color="auto" w:fill="auto"/>
            <w:vAlign w:val="center"/>
          </w:tcPr>
          <w:p w14:paraId="6D20F651" w14:textId="5B7BE7D9" w:rsidR="006849F9" w:rsidRPr="002333E3" w:rsidRDefault="006849F9" w:rsidP="008E5771">
            <w:pPr>
              <w:snapToGrid w:val="0"/>
              <w:spacing w:after="0"/>
              <w:rPr>
                <w:rFonts w:eastAsia="DengXian"/>
                <w:sz w:val="16"/>
                <w:szCs w:val="16"/>
              </w:rPr>
            </w:pPr>
            <w:r w:rsidRPr="002333E3">
              <w:rPr>
                <w:rFonts w:eastAsia="DengXian"/>
                <w:b/>
                <w:sz w:val="16"/>
                <w:szCs w:val="16"/>
              </w:rPr>
              <w:t xml:space="preserve">All active TN clusters which </w:t>
            </w:r>
            <w:r w:rsidR="008835CB" w:rsidRPr="002333E3">
              <w:rPr>
                <w:rFonts w:eastAsia="DengXian"/>
                <w:b/>
                <w:sz w:val="16"/>
                <w:szCs w:val="16"/>
              </w:rPr>
              <w:t>have</w:t>
            </w:r>
            <w:r w:rsidRPr="002333E3">
              <w:rPr>
                <w:rFonts w:eastAsia="DengXian"/>
                <w:b/>
                <w:sz w:val="16"/>
                <w:szCs w:val="16"/>
              </w:rPr>
              <w:t xml:space="preserve"> the NTN UE(s) at its edge</w:t>
            </w:r>
          </w:p>
        </w:tc>
      </w:tr>
      <w:tr w:rsidR="006849F9" w:rsidRPr="002333E3" w14:paraId="3D3ED1F6" w14:textId="77777777" w:rsidTr="008E5771">
        <w:trPr>
          <w:trHeight w:val="905"/>
        </w:trPr>
        <w:tc>
          <w:tcPr>
            <w:tcW w:w="91" w:type="pct"/>
            <w:vMerge/>
            <w:shd w:val="clear" w:color="auto" w:fill="D9E2F3"/>
            <w:tcMar>
              <w:top w:w="15" w:type="dxa"/>
              <w:left w:w="108" w:type="dxa"/>
              <w:bottom w:w="0" w:type="dxa"/>
              <w:right w:w="108" w:type="dxa"/>
            </w:tcMar>
            <w:vAlign w:val="center"/>
          </w:tcPr>
          <w:p w14:paraId="3D98C7FE" w14:textId="77777777" w:rsidR="006849F9" w:rsidRPr="002333E3" w:rsidRDefault="006849F9" w:rsidP="008E5771">
            <w:pPr>
              <w:snapToGrid w:val="0"/>
              <w:spacing w:after="0"/>
              <w:jc w:val="center"/>
              <w:rPr>
                <w:rFonts w:eastAsia="DengXian"/>
                <w:sz w:val="16"/>
                <w:szCs w:val="16"/>
              </w:rPr>
            </w:pPr>
          </w:p>
        </w:tc>
        <w:tc>
          <w:tcPr>
            <w:tcW w:w="227" w:type="pct"/>
            <w:vMerge/>
            <w:shd w:val="clear" w:color="auto" w:fill="auto"/>
            <w:vAlign w:val="center"/>
          </w:tcPr>
          <w:p w14:paraId="293D3B09" w14:textId="77777777" w:rsidR="006849F9" w:rsidRPr="002333E3" w:rsidRDefault="006849F9" w:rsidP="008E5771">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2D0E80FE" w14:textId="77777777" w:rsidR="006849F9" w:rsidRPr="002333E3" w:rsidRDefault="006849F9" w:rsidP="008E5771">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20775702" w14:textId="77777777" w:rsidR="006849F9" w:rsidRPr="002333E3" w:rsidRDefault="006849F9" w:rsidP="008E5771">
            <w:pPr>
              <w:snapToGrid w:val="0"/>
              <w:spacing w:after="0"/>
              <w:jc w:val="center"/>
              <w:rPr>
                <w:rFonts w:eastAsia="DengXian"/>
                <w:sz w:val="16"/>
                <w:szCs w:val="16"/>
              </w:rPr>
            </w:pPr>
          </w:p>
        </w:tc>
        <w:tc>
          <w:tcPr>
            <w:tcW w:w="1500" w:type="pct"/>
            <w:vAlign w:val="center"/>
          </w:tcPr>
          <w:p w14:paraId="1D51AD30" w14:textId="77777777" w:rsidR="006849F9" w:rsidRPr="002333E3" w:rsidRDefault="006849F9" w:rsidP="008E5771">
            <w:pPr>
              <w:snapToGrid w:val="0"/>
              <w:spacing w:after="0"/>
              <w:rPr>
                <w:rFonts w:eastAsia="DengXian"/>
                <w:b/>
                <w:sz w:val="16"/>
                <w:szCs w:val="16"/>
                <w:u w:val="single"/>
              </w:rPr>
            </w:pPr>
            <w:r w:rsidRPr="002333E3">
              <w:rPr>
                <w:rFonts w:eastAsia="DengXian"/>
                <w:b/>
                <w:sz w:val="16"/>
                <w:szCs w:val="16"/>
                <w:u w:val="single"/>
              </w:rPr>
              <w:t>NTN cell:</w:t>
            </w:r>
          </w:p>
          <w:p w14:paraId="616DCC86" w14:textId="77777777" w:rsidR="006849F9" w:rsidRPr="002333E3" w:rsidRDefault="006849F9" w:rsidP="008E5771">
            <w:pPr>
              <w:snapToGrid w:val="0"/>
              <w:spacing w:after="0"/>
              <w:rPr>
                <w:rFonts w:eastAsia="DengXian"/>
                <w:b/>
                <w:i/>
                <w:sz w:val="16"/>
                <w:szCs w:val="16"/>
              </w:rPr>
            </w:pPr>
            <w:r w:rsidRPr="002333E3">
              <w:rPr>
                <w:rFonts w:eastAsia="DengXian"/>
                <w:b/>
                <w:sz w:val="16"/>
                <w:szCs w:val="16"/>
              </w:rPr>
              <w:t xml:space="preserve">NTN cell with satellite at low elevation </w:t>
            </w:r>
            <w:r w:rsidRPr="002333E3">
              <w:rPr>
                <w:rFonts w:eastAsia="DengXian"/>
                <w:sz w:val="16"/>
                <w:szCs w:val="16"/>
              </w:rPr>
              <w:t>(</w:t>
            </w:r>
            <w:r w:rsidRPr="002333E3">
              <w:rPr>
                <w:rFonts w:eastAsia="DengXian"/>
                <w:b/>
                <w:sz w:val="16"/>
                <w:szCs w:val="16"/>
              </w:rPr>
              <w:t>45° for GEO and LEO</w:t>
            </w:r>
            <w:r w:rsidRPr="002333E3">
              <w:rPr>
                <w:rFonts w:eastAsia="DengXian" w:hint="eastAsia"/>
                <w:b/>
                <w:sz w:val="16"/>
                <w:szCs w:val="16"/>
              </w:rPr>
              <w:t>，</w:t>
            </w:r>
            <w:r w:rsidRPr="002333E3">
              <w:rPr>
                <w:rFonts w:eastAsia="DengXian"/>
                <w:b/>
                <w:sz w:val="16"/>
                <w:szCs w:val="16"/>
              </w:rPr>
              <w:t>Interested companies can bring analysis and results for other values</w:t>
            </w:r>
            <w:r w:rsidRPr="002333E3">
              <w:rPr>
                <w:rFonts w:eastAsia="DengXian"/>
                <w:sz w:val="16"/>
                <w:szCs w:val="16"/>
              </w:rPr>
              <w:t>).</w:t>
            </w:r>
          </w:p>
          <w:p w14:paraId="4C4C1276" w14:textId="77777777" w:rsidR="006849F9" w:rsidRPr="002333E3" w:rsidRDefault="006849F9" w:rsidP="008E5771">
            <w:pPr>
              <w:snapToGrid w:val="0"/>
              <w:spacing w:after="0"/>
              <w:rPr>
                <w:rFonts w:eastAsia="DengXian"/>
                <w:b/>
                <w:sz w:val="16"/>
                <w:szCs w:val="16"/>
              </w:rPr>
            </w:pPr>
          </w:p>
          <w:p w14:paraId="1D6D1448" w14:textId="77777777" w:rsidR="006849F9" w:rsidRPr="002333E3" w:rsidRDefault="006849F9" w:rsidP="008E5771">
            <w:pPr>
              <w:snapToGrid w:val="0"/>
              <w:spacing w:after="0"/>
              <w:rPr>
                <w:rFonts w:eastAsia="DengXian"/>
                <w:b/>
                <w:sz w:val="16"/>
                <w:szCs w:val="16"/>
                <w:u w:val="single"/>
              </w:rPr>
            </w:pPr>
            <w:r w:rsidRPr="002333E3">
              <w:rPr>
                <w:rFonts w:eastAsia="DengXian"/>
                <w:b/>
                <w:sz w:val="16"/>
                <w:szCs w:val="16"/>
                <w:u w:val="single"/>
              </w:rPr>
              <w:t>NTN UE:</w:t>
            </w:r>
          </w:p>
          <w:p w14:paraId="7CAFD8B5" w14:textId="77777777" w:rsidR="006849F9" w:rsidRPr="002333E3" w:rsidRDefault="006849F9" w:rsidP="008E5771">
            <w:pPr>
              <w:snapToGrid w:val="0"/>
              <w:spacing w:after="0"/>
              <w:rPr>
                <w:rFonts w:eastAsia="DengXian"/>
                <w:sz w:val="16"/>
                <w:szCs w:val="16"/>
              </w:rPr>
            </w:pPr>
            <w:r w:rsidRPr="002333E3">
              <w:rPr>
                <w:rFonts w:eastAsia="DengXian"/>
                <w:b/>
                <w:sz w:val="16"/>
                <w:szCs w:val="16"/>
              </w:rPr>
              <w:t>NTN UEs dropped at the edge of TN clusters</w:t>
            </w:r>
          </w:p>
        </w:tc>
        <w:tc>
          <w:tcPr>
            <w:tcW w:w="1546" w:type="pct"/>
            <w:shd w:val="clear" w:color="auto" w:fill="auto"/>
            <w:vAlign w:val="center"/>
          </w:tcPr>
          <w:p w14:paraId="01198DB2" w14:textId="77777777" w:rsidR="006849F9" w:rsidRPr="002333E3" w:rsidRDefault="006849F9" w:rsidP="008E5771">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shd w:val="clear" w:color="auto" w:fill="auto"/>
            <w:vAlign w:val="center"/>
          </w:tcPr>
          <w:p w14:paraId="4C5D958B" w14:textId="123B3948" w:rsidR="006849F9" w:rsidRPr="002333E3" w:rsidRDefault="006849F9" w:rsidP="008E5771">
            <w:pPr>
              <w:snapToGrid w:val="0"/>
              <w:spacing w:after="0"/>
              <w:rPr>
                <w:rFonts w:eastAsia="DengXian"/>
                <w:sz w:val="16"/>
                <w:szCs w:val="16"/>
              </w:rPr>
            </w:pPr>
            <w:r w:rsidRPr="002333E3">
              <w:rPr>
                <w:rFonts w:eastAsia="DengXian"/>
                <w:b/>
                <w:sz w:val="16"/>
                <w:szCs w:val="16"/>
              </w:rPr>
              <w:t xml:space="preserve">All active TN clusters which </w:t>
            </w:r>
            <w:r w:rsidR="008835CB" w:rsidRPr="002333E3">
              <w:rPr>
                <w:rFonts w:eastAsia="DengXian"/>
                <w:b/>
                <w:sz w:val="16"/>
                <w:szCs w:val="16"/>
              </w:rPr>
              <w:t>have</w:t>
            </w:r>
            <w:r w:rsidRPr="002333E3">
              <w:rPr>
                <w:rFonts w:eastAsia="DengXian"/>
                <w:b/>
                <w:sz w:val="16"/>
                <w:szCs w:val="16"/>
              </w:rPr>
              <w:t xml:space="preserve"> the NTN UE(s) at its edge.</w:t>
            </w:r>
          </w:p>
        </w:tc>
      </w:tr>
    </w:tbl>
    <w:p w14:paraId="2E098EDA" w14:textId="77777777" w:rsidR="006849F9" w:rsidRPr="002333E3" w:rsidRDefault="006849F9" w:rsidP="006849F9">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6849F9" w14:paraId="6B01478F" w14:textId="77777777" w:rsidTr="008E5771">
        <w:trPr>
          <w:trHeight w:val="676"/>
        </w:trPr>
        <w:tc>
          <w:tcPr>
            <w:tcW w:w="91" w:type="pct"/>
            <w:shd w:val="clear" w:color="auto" w:fill="D9E2F3"/>
            <w:tcMar>
              <w:top w:w="15" w:type="dxa"/>
              <w:left w:w="108" w:type="dxa"/>
              <w:bottom w:w="0" w:type="dxa"/>
              <w:right w:w="108" w:type="dxa"/>
            </w:tcMar>
            <w:vAlign w:val="center"/>
          </w:tcPr>
          <w:p w14:paraId="3FBA1BC9" w14:textId="1E87B9FA" w:rsidR="006849F9" w:rsidRPr="002333E3" w:rsidRDefault="006849F9" w:rsidP="008E5771">
            <w:pPr>
              <w:snapToGrid w:val="0"/>
              <w:spacing w:after="0"/>
              <w:jc w:val="center"/>
              <w:rPr>
                <w:rFonts w:eastAsia="DengXian"/>
                <w:sz w:val="16"/>
                <w:szCs w:val="16"/>
              </w:rPr>
            </w:pPr>
            <w:r>
              <w:rPr>
                <w:rFonts w:eastAsia="DengXian"/>
                <w:sz w:val="16"/>
                <w:szCs w:val="16"/>
              </w:rPr>
              <w:t>8</w:t>
            </w:r>
          </w:p>
        </w:tc>
        <w:tc>
          <w:tcPr>
            <w:tcW w:w="227" w:type="pct"/>
            <w:shd w:val="clear" w:color="auto" w:fill="auto"/>
            <w:vAlign w:val="center"/>
          </w:tcPr>
          <w:p w14:paraId="61C8B8A5" w14:textId="77777777" w:rsidR="006849F9" w:rsidRPr="002333E3" w:rsidRDefault="006849F9" w:rsidP="008E5771">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6C608ED8" w14:textId="6059C7B3" w:rsidR="006849F9" w:rsidRPr="002333E3" w:rsidRDefault="006849F9" w:rsidP="008E5771">
            <w:pPr>
              <w:snapToGrid w:val="0"/>
              <w:spacing w:after="0"/>
              <w:jc w:val="center"/>
              <w:rPr>
                <w:rFonts w:eastAsia="DengXian"/>
                <w:sz w:val="16"/>
                <w:szCs w:val="16"/>
              </w:rPr>
            </w:pPr>
            <w:r w:rsidRPr="002333E3">
              <w:rPr>
                <w:rFonts w:eastAsia="DengXian"/>
                <w:sz w:val="16"/>
                <w:szCs w:val="16"/>
              </w:rPr>
              <w:t xml:space="preserve">TN </w:t>
            </w:r>
            <w:r>
              <w:rPr>
                <w:rFonts w:eastAsia="DengXian"/>
                <w:sz w:val="16"/>
                <w:szCs w:val="16"/>
              </w:rPr>
              <w:t>U</w:t>
            </w:r>
            <w:r w:rsidRPr="002333E3">
              <w:rPr>
                <w:rFonts w:eastAsia="DengXian"/>
                <w:sz w:val="16"/>
                <w:szCs w:val="16"/>
              </w:rPr>
              <w:t>L</w:t>
            </w:r>
          </w:p>
        </w:tc>
        <w:tc>
          <w:tcPr>
            <w:tcW w:w="182" w:type="pct"/>
            <w:shd w:val="clear" w:color="auto" w:fill="auto"/>
            <w:tcMar>
              <w:top w:w="15" w:type="dxa"/>
              <w:left w:w="108" w:type="dxa"/>
              <w:bottom w:w="0" w:type="dxa"/>
              <w:right w:w="108" w:type="dxa"/>
            </w:tcMar>
            <w:vAlign w:val="center"/>
          </w:tcPr>
          <w:p w14:paraId="4F54ECCE" w14:textId="08045655" w:rsidR="006849F9" w:rsidRPr="002333E3" w:rsidRDefault="006849F9" w:rsidP="008E5771">
            <w:pPr>
              <w:snapToGrid w:val="0"/>
              <w:spacing w:after="0"/>
              <w:jc w:val="center"/>
              <w:rPr>
                <w:rFonts w:eastAsia="DengXian"/>
                <w:sz w:val="16"/>
                <w:szCs w:val="16"/>
              </w:rPr>
            </w:pPr>
            <w:r w:rsidRPr="002333E3">
              <w:rPr>
                <w:rFonts w:eastAsia="DengXian"/>
                <w:sz w:val="16"/>
                <w:szCs w:val="16"/>
              </w:rPr>
              <w:t xml:space="preserve">NTN </w:t>
            </w:r>
            <w:r>
              <w:rPr>
                <w:rFonts w:eastAsia="DengXian"/>
                <w:sz w:val="16"/>
                <w:szCs w:val="16"/>
              </w:rPr>
              <w:t>D</w:t>
            </w:r>
            <w:r w:rsidRPr="002333E3">
              <w:rPr>
                <w:rFonts w:eastAsia="DengXian"/>
                <w:sz w:val="16"/>
                <w:szCs w:val="16"/>
              </w:rPr>
              <w:t>L</w:t>
            </w:r>
          </w:p>
        </w:tc>
        <w:tc>
          <w:tcPr>
            <w:tcW w:w="1500" w:type="pct"/>
            <w:vAlign w:val="center"/>
          </w:tcPr>
          <w:p w14:paraId="080D69E4" w14:textId="77777777" w:rsidR="006849F9" w:rsidRPr="002333E3" w:rsidRDefault="006849F9" w:rsidP="008E5771">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cell:</w:t>
            </w:r>
          </w:p>
          <w:p w14:paraId="05A3F525" w14:textId="77777777" w:rsidR="006849F9" w:rsidRPr="002333E3" w:rsidRDefault="006849F9" w:rsidP="008E5771">
            <w:pPr>
              <w:snapToGrid w:val="0"/>
              <w:spacing w:after="0"/>
              <w:rPr>
                <w:rFonts w:eastAsia="DengXian"/>
                <w:b/>
                <w:sz w:val="16"/>
                <w:szCs w:val="16"/>
              </w:rPr>
            </w:pPr>
            <w:r w:rsidRPr="002333E3">
              <w:rPr>
                <w:rFonts w:eastAsia="DengXian"/>
                <w:b/>
                <w:sz w:val="16"/>
                <w:szCs w:val="16"/>
              </w:rPr>
              <w:t>Observe NTN central beam for SINR, 6 adjacent beams for inter-beam interference.</w:t>
            </w:r>
          </w:p>
          <w:p w14:paraId="7E005172" w14:textId="77777777" w:rsidR="006849F9" w:rsidRPr="002333E3" w:rsidRDefault="006849F9" w:rsidP="008E5771">
            <w:pPr>
              <w:snapToGrid w:val="0"/>
              <w:spacing w:after="0"/>
              <w:rPr>
                <w:rFonts w:eastAsia="DengXian"/>
                <w:b/>
                <w:sz w:val="16"/>
                <w:szCs w:val="16"/>
              </w:rPr>
            </w:pPr>
          </w:p>
          <w:p w14:paraId="6D418DC7" w14:textId="77777777" w:rsidR="006849F9" w:rsidRPr="002333E3" w:rsidRDefault="006849F9" w:rsidP="008E5771">
            <w:pPr>
              <w:snapToGrid w:val="0"/>
              <w:spacing w:after="0"/>
              <w:rPr>
                <w:rFonts w:eastAsia="DengXian"/>
                <w:b/>
                <w:sz w:val="16"/>
                <w:szCs w:val="16"/>
                <w:u w:val="single"/>
              </w:rPr>
            </w:pPr>
            <w:r w:rsidRPr="002333E3">
              <w:rPr>
                <w:rFonts w:eastAsia="DengXian"/>
                <w:b/>
                <w:sz w:val="16"/>
                <w:szCs w:val="16"/>
                <w:u w:val="single"/>
              </w:rPr>
              <w:t>NTN UE</w:t>
            </w:r>
            <w:r w:rsidRPr="002333E3">
              <w:rPr>
                <w:rFonts w:eastAsia="DengXian" w:hint="eastAsia"/>
                <w:b/>
                <w:sz w:val="16"/>
                <w:szCs w:val="16"/>
                <w:u w:val="single"/>
              </w:rPr>
              <w:t>:</w:t>
            </w:r>
          </w:p>
          <w:p w14:paraId="06E905CE" w14:textId="77777777" w:rsidR="006849F9" w:rsidRPr="002333E3" w:rsidRDefault="006849F9" w:rsidP="008E5771">
            <w:pPr>
              <w:snapToGrid w:val="0"/>
              <w:spacing w:after="0"/>
              <w:rPr>
                <w:rFonts w:eastAsia="DengXian"/>
                <w:sz w:val="16"/>
                <w:szCs w:val="16"/>
              </w:rPr>
            </w:pPr>
            <w:r w:rsidRPr="002333E3">
              <w:rPr>
                <w:rFonts w:eastAsia="DengXian"/>
                <w:b/>
                <w:sz w:val="16"/>
                <w:szCs w:val="16"/>
              </w:rPr>
              <w:t>NTN UEs dropped outside or at the edge of TN clusters</w:t>
            </w:r>
          </w:p>
        </w:tc>
        <w:tc>
          <w:tcPr>
            <w:tcW w:w="1546" w:type="pct"/>
            <w:shd w:val="clear" w:color="auto" w:fill="auto"/>
            <w:vAlign w:val="center"/>
          </w:tcPr>
          <w:p w14:paraId="349062B7" w14:textId="1B027653" w:rsidR="006849F9" w:rsidRPr="002333E3" w:rsidRDefault="006849F9" w:rsidP="008E5771">
            <w:pPr>
              <w:snapToGrid w:val="0"/>
              <w:spacing w:after="0"/>
              <w:rPr>
                <w:rFonts w:eastAsia="DengXian"/>
                <w:sz w:val="16"/>
                <w:szCs w:val="16"/>
              </w:rPr>
            </w:pPr>
            <w:r w:rsidRPr="002333E3">
              <w:rPr>
                <w:rFonts w:eastAsia="DengXian"/>
                <w:b/>
                <w:sz w:val="16"/>
                <w:szCs w:val="16"/>
              </w:rPr>
              <w:t>Consider the active rate of 20% for TN.</w:t>
            </w:r>
          </w:p>
        </w:tc>
        <w:tc>
          <w:tcPr>
            <w:tcW w:w="1272" w:type="pct"/>
            <w:shd w:val="clear" w:color="auto" w:fill="auto"/>
            <w:vAlign w:val="center"/>
          </w:tcPr>
          <w:p w14:paraId="2227C6C5" w14:textId="77777777" w:rsidR="006849F9" w:rsidRDefault="006849F9" w:rsidP="008E5771">
            <w:pPr>
              <w:snapToGrid w:val="0"/>
              <w:spacing w:after="0"/>
              <w:rPr>
                <w:rFonts w:eastAsia="DengXian"/>
                <w:sz w:val="16"/>
                <w:szCs w:val="16"/>
              </w:rPr>
            </w:pPr>
            <w:r w:rsidRPr="002333E3">
              <w:rPr>
                <w:rFonts w:eastAsia="DengXian"/>
                <w:b/>
                <w:sz w:val="16"/>
                <w:szCs w:val="16"/>
              </w:rPr>
              <w:t>All active TN cells in central NTN beam</w:t>
            </w:r>
          </w:p>
        </w:tc>
      </w:tr>
    </w:tbl>
    <w:p w14:paraId="661B3389" w14:textId="77777777" w:rsidR="006849F9" w:rsidRDefault="006849F9">
      <w:pPr>
        <w:rPr>
          <w:rFonts w:ascii="Arial" w:hAnsi="Arial"/>
          <w:sz w:val="32"/>
        </w:rPr>
      </w:pPr>
    </w:p>
    <w:sectPr w:rsidR="006849F9">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154F" w14:textId="77777777" w:rsidR="00F0145E" w:rsidRDefault="00F0145E" w:rsidP="001B4DC7">
      <w:pPr>
        <w:spacing w:after="0"/>
      </w:pPr>
      <w:r>
        <w:separator/>
      </w:r>
    </w:p>
  </w:endnote>
  <w:endnote w:type="continuationSeparator" w:id="0">
    <w:p w14:paraId="11981851" w14:textId="77777777" w:rsidR="00F0145E" w:rsidRDefault="00F0145E" w:rsidP="001B4DC7">
      <w:pPr>
        <w:spacing w:after="0"/>
      </w:pPr>
      <w:r>
        <w:continuationSeparator/>
      </w:r>
    </w:p>
  </w:endnote>
  <w:endnote w:type="continuationNotice" w:id="1">
    <w:p w14:paraId="2843C140" w14:textId="77777777" w:rsidR="00F0145E" w:rsidRDefault="00F01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C4FB" w14:textId="77777777" w:rsidR="00D13E5C" w:rsidRDefault="00D13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26A1" w14:textId="77777777" w:rsidR="00D13E5C" w:rsidRDefault="00D13E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CEFA" w14:textId="77777777" w:rsidR="00D13E5C" w:rsidRDefault="00D13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4EA1" w14:textId="77777777" w:rsidR="00F0145E" w:rsidRDefault="00F0145E" w:rsidP="001B4DC7">
      <w:pPr>
        <w:spacing w:after="0"/>
      </w:pPr>
      <w:r>
        <w:separator/>
      </w:r>
    </w:p>
  </w:footnote>
  <w:footnote w:type="continuationSeparator" w:id="0">
    <w:p w14:paraId="5091FF15" w14:textId="77777777" w:rsidR="00F0145E" w:rsidRDefault="00F0145E" w:rsidP="001B4DC7">
      <w:pPr>
        <w:spacing w:after="0"/>
      </w:pPr>
      <w:r>
        <w:continuationSeparator/>
      </w:r>
    </w:p>
  </w:footnote>
  <w:footnote w:type="continuationNotice" w:id="1">
    <w:p w14:paraId="1C8748F3" w14:textId="77777777" w:rsidR="00F0145E" w:rsidRDefault="00F014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5445" w14:textId="77777777" w:rsidR="00D13E5C" w:rsidRDefault="00D13E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CA500" w14:textId="77777777" w:rsidR="00D13E5C" w:rsidRDefault="00D13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09FB" w14:textId="77777777" w:rsidR="00D13E5C" w:rsidRDefault="00D13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510"/>
    <w:multiLevelType w:val="multilevel"/>
    <w:tmpl w:val="000C751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FBA12E2"/>
    <w:multiLevelType w:val="multilevel"/>
    <w:tmpl w:val="0FBA12E2"/>
    <w:lvl w:ilvl="0">
      <w:start w:val="1"/>
      <w:numFmt w:val="decimal"/>
      <w:lvlText w:val="%1)"/>
      <w:lvlJc w:val="left"/>
      <w:pPr>
        <w:ind w:left="1356" w:hanging="420"/>
      </w:pPr>
      <w:rPr>
        <w:color w:val="auto"/>
      </w:rPr>
    </w:lvl>
    <w:lvl w:ilvl="1">
      <w:start w:val="1"/>
      <w:numFmt w:val="lowerLetter"/>
      <w:lvlText w:val="%2)"/>
      <w:lvlJc w:val="left"/>
      <w:pPr>
        <w:ind w:left="1776" w:hanging="420"/>
      </w:pPr>
    </w:lvl>
    <w:lvl w:ilvl="2">
      <w:start w:val="1"/>
      <w:numFmt w:val="lowerRoman"/>
      <w:lvlText w:val="%3."/>
      <w:lvlJc w:val="right"/>
      <w:pPr>
        <w:ind w:left="2196" w:hanging="420"/>
      </w:pPr>
    </w:lvl>
    <w:lvl w:ilvl="3">
      <w:start w:val="1"/>
      <w:numFmt w:val="decimal"/>
      <w:lvlText w:val="%4."/>
      <w:lvlJc w:val="left"/>
      <w:pPr>
        <w:ind w:left="2616" w:hanging="420"/>
      </w:pPr>
    </w:lvl>
    <w:lvl w:ilvl="4">
      <w:start w:val="1"/>
      <w:numFmt w:val="lowerLetter"/>
      <w:lvlText w:val="%5)"/>
      <w:lvlJc w:val="left"/>
      <w:pPr>
        <w:ind w:left="3036" w:hanging="420"/>
      </w:pPr>
    </w:lvl>
    <w:lvl w:ilvl="5">
      <w:start w:val="1"/>
      <w:numFmt w:val="lowerRoman"/>
      <w:lvlText w:val="%6."/>
      <w:lvlJc w:val="right"/>
      <w:pPr>
        <w:ind w:left="3456" w:hanging="420"/>
      </w:pPr>
    </w:lvl>
    <w:lvl w:ilvl="6">
      <w:start w:val="1"/>
      <w:numFmt w:val="decimal"/>
      <w:lvlText w:val="%7."/>
      <w:lvlJc w:val="left"/>
      <w:pPr>
        <w:ind w:left="3876" w:hanging="420"/>
      </w:pPr>
    </w:lvl>
    <w:lvl w:ilvl="7">
      <w:start w:val="1"/>
      <w:numFmt w:val="lowerLetter"/>
      <w:lvlText w:val="%8)"/>
      <w:lvlJc w:val="left"/>
      <w:pPr>
        <w:ind w:left="4296" w:hanging="420"/>
      </w:pPr>
    </w:lvl>
    <w:lvl w:ilvl="8">
      <w:start w:val="1"/>
      <w:numFmt w:val="lowerRoman"/>
      <w:lvlText w:val="%9."/>
      <w:lvlJc w:val="right"/>
      <w:pPr>
        <w:ind w:left="4716" w:hanging="420"/>
      </w:pPr>
    </w:lvl>
  </w:abstractNum>
  <w:abstractNum w:abstractNumId="2" w15:restartNumberingAfterBreak="0">
    <w:nsid w:val="15C14ABA"/>
    <w:multiLevelType w:val="hybridMultilevel"/>
    <w:tmpl w:val="663A5ABC"/>
    <w:lvl w:ilvl="0" w:tplc="EBB8AEEE">
      <w:start w:val="4"/>
      <w:numFmt w:val="decimal"/>
      <w:lvlText w:val="%1"/>
      <w:lvlJc w:val="left"/>
      <w:pPr>
        <w:ind w:left="760" w:hanging="360"/>
      </w:pPr>
      <w:rPr>
        <w:rFonts w:hint="default"/>
        <w:sz w:val="32"/>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abstractNum w:abstractNumId="3" w15:restartNumberingAfterBreak="0">
    <w:nsid w:val="16783C81"/>
    <w:multiLevelType w:val="multilevel"/>
    <w:tmpl w:val="16783C8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2D783C"/>
    <w:multiLevelType w:val="multilevel"/>
    <w:tmpl w:val="1D2D78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A942E8C"/>
    <w:multiLevelType w:val="multilevel"/>
    <w:tmpl w:val="2A942E8C"/>
    <w:lvl w:ilvl="0">
      <w:start w:val="1"/>
      <w:numFmt w:val="lowerLetter"/>
      <w:lvlText w:val="%1."/>
      <w:lvlJc w:val="left"/>
      <w:pPr>
        <w:ind w:left="1407" w:hanging="420"/>
      </w:p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C8B700F"/>
    <w:multiLevelType w:val="multilevel"/>
    <w:tmpl w:val="3C8B7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F46EB7"/>
    <w:multiLevelType w:val="multilevel"/>
    <w:tmpl w:val="41F46E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2D778C"/>
    <w:multiLevelType w:val="hybridMultilevel"/>
    <w:tmpl w:val="ED2C4D86"/>
    <w:lvl w:ilvl="0" w:tplc="E680558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4EAD1712"/>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BD13C1"/>
    <w:multiLevelType w:val="multilevel"/>
    <w:tmpl w:val="51BD13C1"/>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51F2736B"/>
    <w:multiLevelType w:val="multilevel"/>
    <w:tmpl w:val="51F2736B"/>
    <w:lvl w:ilvl="0">
      <w:start w:val="1"/>
      <w:numFmt w:val="bullet"/>
      <w:lvlText w:val=""/>
      <w:lvlJc w:val="left"/>
      <w:pPr>
        <w:ind w:left="1356" w:hanging="420"/>
      </w:pPr>
      <w:rPr>
        <w:rFonts w:ascii="Wingdings" w:hAnsi="Wingdings"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abstractNum w:abstractNumId="14" w15:restartNumberingAfterBreak="0">
    <w:nsid w:val="5A855F1C"/>
    <w:multiLevelType w:val="multilevel"/>
    <w:tmpl w:val="5A855F1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15:restartNumberingAfterBreak="0">
    <w:nsid w:val="707D2FDF"/>
    <w:multiLevelType w:val="hybridMultilevel"/>
    <w:tmpl w:val="4328C514"/>
    <w:lvl w:ilvl="0" w:tplc="26C0F4C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5"/>
  </w:num>
  <w:num w:numId="2">
    <w:abstractNumId w:val="6"/>
  </w:num>
  <w:num w:numId="3">
    <w:abstractNumId w:val="19"/>
  </w:num>
  <w:num w:numId="4">
    <w:abstractNumId w:val="10"/>
  </w:num>
  <w:num w:numId="5">
    <w:abstractNumId w:val="18"/>
  </w:num>
  <w:num w:numId="6">
    <w:abstractNumId w:val="16"/>
  </w:num>
  <w:num w:numId="7">
    <w:abstractNumId w:val="5"/>
  </w:num>
  <w:num w:numId="8">
    <w:abstractNumId w:val="13"/>
  </w:num>
  <w:num w:numId="9">
    <w:abstractNumId w:val="1"/>
  </w:num>
  <w:num w:numId="10">
    <w:abstractNumId w:val="4"/>
  </w:num>
  <w:num w:numId="11">
    <w:abstractNumId w:val="3"/>
  </w:num>
  <w:num w:numId="12">
    <w:abstractNumId w:val="8"/>
  </w:num>
  <w:num w:numId="13">
    <w:abstractNumId w:val="0"/>
  </w:num>
  <w:num w:numId="14">
    <w:abstractNumId w:val="7"/>
  </w:num>
  <w:num w:numId="15">
    <w:abstractNumId w:val="11"/>
  </w:num>
  <w:num w:numId="16">
    <w:abstractNumId w:val="14"/>
  </w:num>
  <w:num w:numId="17">
    <w:abstractNumId w:val="12"/>
  </w:num>
  <w:num w:numId="18">
    <w:abstractNumId w:val="9"/>
  </w:num>
  <w:num w:numId="19">
    <w:abstractNumId w:val="17"/>
  </w:num>
  <w:num w:numId="20">
    <w:abstractNumId w:val="15"/>
  </w:num>
  <w:num w:numId="21">
    <w:abstractNumId w:val="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7"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5A6E"/>
    <w:rsid w:val="00016E81"/>
    <w:rsid w:val="000171AA"/>
    <w:rsid w:val="00020C56"/>
    <w:rsid w:val="00023088"/>
    <w:rsid w:val="00023DB9"/>
    <w:rsid w:val="00026ACC"/>
    <w:rsid w:val="0003171D"/>
    <w:rsid w:val="00031C1D"/>
    <w:rsid w:val="0003274D"/>
    <w:rsid w:val="00035C50"/>
    <w:rsid w:val="0003648D"/>
    <w:rsid w:val="00036BAB"/>
    <w:rsid w:val="000401F3"/>
    <w:rsid w:val="00041022"/>
    <w:rsid w:val="00041A12"/>
    <w:rsid w:val="000457A1"/>
    <w:rsid w:val="00050001"/>
    <w:rsid w:val="000514D7"/>
    <w:rsid w:val="00052041"/>
    <w:rsid w:val="000522F7"/>
    <w:rsid w:val="0005326A"/>
    <w:rsid w:val="000542B6"/>
    <w:rsid w:val="0006266D"/>
    <w:rsid w:val="00065070"/>
    <w:rsid w:val="00065506"/>
    <w:rsid w:val="00065BB4"/>
    <w:rsid w:val="00070F91"/>
    <w:rsid w:val="000725A2"/>
    <w:rsid w:val="0007382E"/>
    <w:rsid w:val="00073EC0"/>
    <w:rsid w:val="00075061"/>
    <w:rsid w:val="000766E1"/>
    <w:rsid w:val="00077FF6"/>
    <w:rsid w:val="0008031D"/>
    <w:rsid w:val="00080D82"/>
    <w:rsid w:val="00081692"/>
    <w:rsid w:val="00082C46"/>
    <w:rsid w:val="00085A0E"/>
    <w:rsid w:val="00087548"/>
    <w:rsid w:val="00093E7E"/>
    <w:rsid w:val="00095E50"/>
    <w:rsid w:val="000964B9"/>
    <w:rsid w:val="000A1830"/>
    <w:rsid w:val="000A4121"/>
    <w:rsid w:val="000A4AA3"/>
    <w:rsid w:val="000A550E"/>
    <w:rsid w:val="000A65F7"/>
    <w:rsid w:val="000A6836"/>
    <w:rsid w:val="000B0960"/>
    <w:rsid w:val="000B187D"/>
    <w:rsid w:val="000B1A55"/>
    <w:rsid w:val="000B20BB"/>
    <w:rsid w:val="000B2EF6"/>
    <w:rsid w:val="000B2FA6"/>
    <w:rsid w:val="000B4083"/>
    <w:rsid w:val="000B4AA0"/>
    <w:rsid w:val="000B72D0"/>
    <w:rsid w:val="000B7BE1"/>
    <w:rsid w:val="000C19A5"/>
    <w:rsid w:val="000C2553"/>
    <w:rsid w:val="000C38C3"/>
    <w:rsid w:val="000C4063"/>
    <w:rsid w:val="000C45BF"/>
    <w:rsid w:val="000D09FD"/>
    <w:rsid w:val="000D44FB"/>
    <w:rsid w:val="000D5143"/>
    <w:rsid w:val="000D574B"/>
    <w:rsid w:val="000D6CFC"/>
    <w:rsid w:val="000D6F5C"/>
    <w:rsid w:val="000E1DFF"/>
    <w:rsid w:val="000E3096"/>
    <w:rsid w:val="000E40F3"/>
    <w:rsid w:val="000E537B"/>
    <w:rsid w:val="000E57D0"/>
    <w:rsid w:val="000E5FBB"/>
    <w:rsid w:val="000E6EE8"/>
    <w:rsid w:val="000E7858"/>
    <w:rsid w:val="000F0CEF"/>
    <w:rsid w:val="000F229F"/>
    <w:rsid w:val="000F2A0B"/>
    <w:rsid w:val="000F39CA"/>
    <w:rsid w:val="000F52E5"/>
    <w:rsid w:val="000F76F6"/>
    <w:rsid w:val="00107927"/>
    <w:rsid w:val="00110E26"/>
    <w:rsid w:val="00111321"/>
    <w:rsid w:val="00114077"/>
    <w:rsid w:val="00117469"/>
    <w:rsid w:val="00117BD6"/>
    <w:rsid w:val="001203EE"/>
    <w:rsid w:val="001206C2"/>
    <w:rsid w:val="00121978"/>
    <w:rsid w:val="00123422"/>
    <w:rsid w:val="0012478A"/>
    <w:rsid w:val="00124B6A"/>
    <w:rsid w:val="00126062"/>
    <w:rsid w:val="001264B5"/>
    <w:rsid w:val="001277F0"/>
    <w:rsid w:val="00136D4C"/>
    <w:rsid w:val="001375BE"/>
    <w:rsid w:val="001378DE"/>
    <w:rsid w:val="00142538"/>
    <w:rsid w:val="00142BB9"/>
    <w:rsid w:val="00144F96"/>
    <w:rsid w:val="00151EAC"/>
    <w:rsid w:val="00153528"/>
    <w:rsid w:val="00154A0F"/>
    <w:rsid w:val="00154E68"/>
    <w:rsid w:val="00155B68"/>
    <w:rsid w:val="0016165F"/>
    <w:rsid w:val="00161B73"/>
    <w:rsid w:val="00162548"/>
    <w:rsid w:val="00172183"/>
    <w:rsid w:val="001724B6"/>
    <w:rsid w:val="001751AB"/>
    <w:rsid w:val="00175A3F"/>
    <w:rsid w:val="00180E09"/>
    <w:rsid w:val="00181080"/>
    <w:rsid w:val="00183D4C"/>
    <w:rsid w:val="00183F6D"/>
    <w:rsid w:val="001845EC"/>
    <w:rsid w:val="0018670E"/>
    <w:rsid w:val="00187156"/>
    <w:rsid w:val="00191A0F"/>
    <w:rsid w:val="0019219A"/>
    <w:rsid w:val="001925E1"/>
    <w:rsid w:val="00193D90"/>
    <w:rsid w:val="00195077"/>
    <w:rsid w:val="00196AC7"/>
    <w:rsid w:val="001A033F"/>
    <w:rsid w:val="001A08AA"/>
    <w:rsid w:val="001A1D06"/>
    <w:rsid w:val="001A59CB"/>
    <w:rsid w:val="001B3474"/>
    <w:rsid w:val="001B4DC7"/>
    <w:rsid w:val="001B54BB"/>
    <w:rsid w:val="001B551F"/>
    <w:rsid w:val="001B5FAF"/>
    <w:rsid w:val="001B7991"/>
    <w:rsid w:val="001C1409"/>
    <w:rsid w:val="001C2AE6"/>
    <w:rsid w:val="001C2D85"/>
    <w:rsid w:val="001C3C24"/>
    <w:rsid w:val="001C4609"/>
    <w:rsid w:val="001C4A89"/>
    <w:rsid w:val="001C6177"/>
    <w:rsid w:val="001D0363"/>
    <w:rsid w:val="001D12B4"/>
    <w:rsid w:val="001D7D94"/>
    <w:rsid w:val="001E0A28"/>
    <w:rsid w:val="001E1589"/>
    <w:rsid w:val="001E1ABA"/>
    <w:rsid w:val="001E4218"/>
    <w:rsid w:val="001F035C"/>
    <w:rsid w:val="001F0B20"/>
    <w:rsid w:val="001F1E47"/>
    <w:rsid w:val="0020073A"/>
    <w:rsid w:val="00200A62"/>
    <w:rsid w:val="00203740"/>
    <w:rsid w:val="00203A27"/>
    <w:rsid w:val="00206403"/>
    <w:rsid w:val="00206BBA"/>
    <w:rsid w:val="002111D6"/>
    <w:rsid w:val="002138EA"/>
    <w:rsid w:val="00213F84"/>
    <w:rsid w:val="00214584"/>
    <w:rsid w:val="00214FBD"/>
    <w:rsid w:val="00216114"/>
    <w:rsid w:val="00220F84"/>
    <w:rsid w:val="00222897"/>
    <w:rsid w:val="00222B0C"/>
    <w:rsid w:val="00224B51"/>
    <w:rsid w:val="00225A5D"/>
    <w:rsid w:val="0022782C"/>
    <w:rsid w:val="00227A34"/>
    <w:rsid w:val="00230C9E"/>
    <w:rsid w:val="002333E3"/>
    <w:rsid w:val="00235394"/>
    <w:rsid w:val="00235577"/>
    <w:rsid w:val="002371B2"/>
    <w:rsid w:val="00241FE5"/>
    <w:rsid w:val="002435CA"/>
    <w:rsid w:val="0024444C"/>
    <w:rsid w:val="0024469F"/>
    <w:rsid w:val="00250B5B"/>
    <w:rsid w:val="00252DB8"/>
    <w:rsid w:val="002537BC"/>
    <w:rsid w:val="00255C58"/>
    <w:rsid w:val="00260EC7"/>
    <w:rsid w:val="00260F67"/>
    <w:rsid w:val="00261539"/>
    <w:rsid w:val="0026179F"/>
    <w:rsid w:val="00261AEF"/>
    <w:rsid w:val="002638B0"/>
    <w:rsid w:val="00264365"/>
    <w:rsid w:val="002666AE"/>
    <w:rsid w:val="00270DAE"/>
    <w:rsid w:val="0027369C"/>
    <w:rsid w:val="00274685"/>
    <w:rsid w:val="00274E1A"/>
    <w:rsid w:val="002775B1"/>
    <w:rsid w:val="002775B9"/>
    <w:rsid w:val="002811C4"/>
    <w:rsid w:val="00282213"/>
    <w:rsid w:val="00284016"/>
    <w:rsid w:val="002858BF"/>
    <w:rsid w:val="002939AF"/>
    <w:rsid w:val="00294491"/>
    <w:rsid w:val="00294BDE"/>
    <w:rsid w:val="002A0CED"/>
    <w:rsid w:val="002A376D"/>
    <w:rsid w:val="002A403A"/>
    <w:rsid w:val="002A41F1"/>
    <w:rsid w:val="002A4CD0"/>
    <w:rsid w:val="002A7DA6"/>
    <w:rsid w:val="002B516C"/>
    <w:rsid w:val="002B5E1D"/>
    <w:rsid w:val="002B60C1"/>
    <w:rsid w:val="002C16C3"/>
    <w:rsid w:val="002C266D"/>
    <w:rsid w:val="002C2D03"/>
    <w:rsid w:val="002C4B52"/>
    <w:rsid w:val="002D03E5"/>
    <w:rsid w:val="002D107F"/>
    <w:rsid w:val="002D36EB"/>
    <w:rsid w:val="002D6B49"/>
    <w:rsid w:val="002D6BDF"/>
    <w:rsid w:val="002D7023"/>
    <w:rsid w:val="002E2CE9"/>
    <w:rsid w:val="002E3BF7"/>
    <w:rsid w:val="002E403E"/>
    <w:rsid w:val="002E405C"/>
    <w:rsid w:val="002E4AD8"/>
    <w:rsid w:val="002E4C74"/>
    <w:rsid w:val="002E670F"/>
    <w:rsid w:val="002F158C"/>
    <w:rsid w:val="002F4093"/>
    <w:rsid w:val="002F5636"/>
    <w:rsid w:val="003019C9"/>
    <w:rsid w:val="003022A5"/>
    <w:rsid w:val="00302403"/>
    <w:rsid w:val="00304ED0"/>
    <w:rsid w:val="00304F9C"/>
    <w:rsid w:val="003056BD"/>
    <w:rsid w:val="00307E51"/>
    <w:rsid w:val="00311363"/>
    <w:rsid w:val="00315867"/>
    <w:rsid w:val="003160A8"/>
    <w:rsid w:val="00321150"/>
    <w:rsid w:val="00324640"/>
    <w:rsid w:val="00325426"/>
    <w:rsid w:val="003260D7"/>
    <w:rsid w:val="00331256"/>
    <w:rsid w:val="00335C1B"/>
    <w:rsid w:val="00336697"/>
    <w:rsid w:val="00340526"/>
    <w:rsid w:val="003418CB"/>
    <w:rsid w:val="00343B9F"/>
    <w:rsid w:val="0034438D"/>
    <w:rsid w:val="0035313A"/>
    <w:rsid w:val="00355289"/>
    <w:rsid w:val="00355873"/>
    <w:rsid w:val="0035660F"/>
    <w:rsid w:val="003628B9"/>
    <w:rsid w:val="00362D8F"/>
    <w:rsid w:val="00365319"/>
    <w:rsid w:val="00367724"/>
    <w:rsid w:val="003710BA"/>
    <w:rsid w:val="003726E7"/>
    <w:rsid w:val="00375E74"/>
    <w:rsid w:val="00375EC0"/>
    <w:rsid w:val="003766FD"/>
    <w:rsid w:val="003770F6"/>
    <w:rsid w:val="00380E54"/>
    <w:rsid w:val="00383E37"/>
    <w:rsid w:val="00386B8C"/>
    <w:rsid w:val="00393042"/>
    <w:rsid w:val="00394AD5"/>
    <w:rsid w:val="0039642D"/>
    <w:rsid w:val="003978E7"/>
    <w:rsid w:val="003A2E40"/>
    <w:rsid w:val="003A3559"/>
    <w:rsid w:val="003A3DD6"/>
    <w:rsid w:val="003B0158"/>
    <w:rsid w:val="003B02EB"/>
    <w:rsid w:val="003B2018"/>
    <w:rsid w:val="003B35AA"/>
    <w:rsid w:val="003B40B6"/>
    <w:rsid w:val="003B56DB"/>
    <w:rsid w:val="003B7146"/>
    <w:rsid w:val="003B727B"/>
    <w:rsid w:val="003B755E"/>
    <w:rsid w:val="003C228E"/>
    <w:rsid w:val="003C3665"/>
    <w:rsid w:val="003C4BCE"/>
    <w:rsid w:val="003C51E7"/>
    <w:rsid w:val="003C6771"/>
    <w:rsid w:val="003C6893"/>
    <w:rsid w:val="003C6DE2"/>
    <w:rsid w:val="003D1EFD"/>
    <w:rsid w:val="003D28BF"/>
    <w:rsid w:val="003D2BD3"/>
    <w:rsid w:val="003D4215"/>
    <w:rsid w:val="003D4A06"/>
    <w:rsid w:val="003D4C47"/>
    <w:rsid w:val="003D7719"/>
    <w:rsid w:val="003E0668"/>
    <w:rsid w:val="003E1B64"/>
    <w:rsid w:val="003E40EE"/>
    <w:rsid w:val="003E6C28"/>
    <w:rsid w:val="003F066A"/>
    <w:rsid w:val="003F1C1B"/>
    <w:rsid w:val="003F3A2F"/>
    <w:rsid w:val="00401144"/>
    <w:rsid w:val="00401933"/>
    <w:rsid w:val="00402EB7"/>
    <w:rsid w:val="00403CA6"/>
    <w:rsid w:val="00404831"/>
    <w:rsid w:val="00407661"/>
    <w:rsid w:val="00410314"/>
    <w:rsid w:val="00412063"/>
    <w:rsid w:val="00412EB1"/>
    <w:rsid w:val="00413279"/>
    <w:rsid w:val="004137BA"/>
    <w:rsid w:val="00413C63"/>
    <w:rsid w:val="00413DDE"/>
    <w:rsid w:val="00414118"/>
    <w:rsid w:val="00416084"/>
    <w:rsid w:val="00420F36"/>
    <w:rsid w:val="00421A09"/>
    <w:rsid w:val="00421B12"/>
    <w:rsid w:val="00424F8C"/>
    <w:rsid w:val="004271BA"/>
    <w:rsid w:val="00430497"/>
    <w:rsid w:val="00430EA5"/>
    <w:rsid w:val="00431BBF"/>
    <w:rsid w:val="00434DC1"/>
    <w:rsid w:val="004350F4"/>
    <w:rsid w:val="00436F88"/>
    <w:rsid w:val="00437AF7"/>
    <w:rsid w:val="004412A0"/>
    <w:rsid w:val="00442337"/>
    <w:rsid w:val="00446408"/>
    <w:rsid w:val="00446B49"/>
    <w:rsid w:val="00450F27"/>
    <w:rsid w:val="004510E5"/>
    <w:rsid w:val="00452E24"/>
    <w:rsid w:val="00456A75"/>
    <w:rsid w:val="00461122"/>
    <w:rsid w:val="00461E39"/>
    <w:rsid w:val="00462D3A"/>
    <w:rsid w:val="00463521"/>
    <w:rsid w:val="00466DE3"/>
    <w:rsid w:val="00471125"/>
    <w:rsid w:val="0047437A"/>
    <w:rsid w:val="004766AD"/>
    <w:rsid w:val="00480513"/>
    <w:rsid w:val="00480E42"/>
    <w:rsid w:val="00484C5D"/>
    <w:rsid w:val="0048543E"/>
    <w:rsid w:val="004868C1"/>
    <w:rsid w:val="0048750F"/>
    <w:rsid w:val="00490332"/>
    <w:rsid w:val="00491D6C"/>
    <w:rsid w:val="00494E0B"/>
    <w:rsid w:val="004A088B"/>
    <w:rsid w:val="004A382D"/>
    <w:rsid w:val="004A495F"/>
    <w:rsid w:val="004A4B55"/>
    <w:rsid w:val="004A638A"/>
    <w:rsid w:val="004A6F08"/>
    <w:rsid w:val="004A7544"/>
    <w:rsid w:val="004B6B0F"/>
    <w:rsid w:val="004C16F1"/>
    <w:rsid w:val="004C232E"/>
    <w:rsid w:val="004C470F"/>
    <w:rsid w:val="004C54E5"/>
    <w:rsid w:val="004C5D23"/>
    <w:rsid w:val="004C7806"/>
    <w:rsid w:val="004C7DC8"/>
    <w:rsid w:val="004D1464"/>
    <w:rsid w:val="004D21B0"/>
    <w:rsid w:val="004D3121"/>
    <w:rsid w:val="004D737D"/>
    <w:rsid w:val="004D7830"/>
    <w:rsid w:val="004E2659"/>
    <w:rsid w:val="004E2C0A"/>
    <w:rsid w:val="004E39EE"/>
    <w:rsid w:val="004E453C"/>
    <w:rsid w:val="004E475C"/>
    <w:rsid w:val="004E56E0"/>
    <w:rsid w:val="004E7329"/>
    <w:rsid w:val="004F0F05"/>
    <w:rsid w:val="004F2CB0"/>
    <w:rsid w:val="004F3C9D"/>
    <w:rsid w:val="004F5189"/>
    <w:rsid w:val="004F5AC7"/>
    <w:rsid w:val="004F5CED"/>
    <w:rsid w:val="005017F7"/>
    <w:rsid w:val="00501FA7"/>
    <w:rsid w:val="005034DC"/>
    <w:rsid w:val="00505BFA"/>
    <w:rsid w:val="005071B4"/>
    <w:rsid w:val="00507687"/>
    <w:rsid w:val="005117A9"/>
    <w:rsid w:val="00511F57"/>
    <w:rsid w:val="00515CBE"/>
    <w:rsid w:val="00515E2B"/>
    <w:rsid w:val="00522A7E"/>
    <w:rsid w:val="00522EF5"/>
    <w:rsid w:val="00522F20"/>
    <w:rsid w:val="0052494E"/>
    <w:rsid w:val="00525353"/>
    <w:rsid w:val="00526424"/>
    <w:rsid w:val="0052796F"/>
    <w:rsid w:val="005308DB"/>
    <w:rsid w:val="00530A2E"/>
    <w:rsid w:val="00530FBE"/>
    <w:rsid w:val="00533159"/>
    <w:rsid w:val="005339DB"/>
    <w:rsid w:val="00534C89"/>
    <w:rsid w:val="00541573"/>
    <w:rsid w:val="00541B6C"/>
    <w:rsid w:val="0054348A"/>
    <w:rsid w:val="005539EF"/>
    <w:rsid w:val="005557C7"/>
    <w:rsid w:val="005616A6"/>
    <w:rsid w:val="005705DD"/>
    <w:rsid w:val="00571777"/>
    <w:rsid w:val="00572098"/>
    <w:rsid w:val="005740A0"/>
    <w:rsid w:val="005767B7"/>
    <w:rsid w:val="00576A8F"/>
    <w:rsid w:val="00580FF5"/>
    <w:rsid w:val="00582A0E"/>
    <w:rsid w:val="0058519C"/>
    <w:rsid w:val="005853EF"/>
    <w:rsid w:val="005879CF"/>
    <w:rsid w:val="00590372"/>
    <w:rsid w:val="0059149A"/>
    <w:rsid w:val="005956EE"/>
    <w:rsid w:val="00596B18"/>
    <w:rsid w:val="00597D30"/>
    <w:rsid w:val="005A008B"/>
    <w:rsid w:val="005A01B6"/>
    <w:rsid w:val="005A083E"/>
    <w:rsid w:val="005A3CF5"/>
    <w:rsid w:val="005A491F"/>
    <w:rsid w:val="005B0821"/>
    <w:rsid w:val="005B3F8B"/>
    <w:rsid w:val="005B4802"/>
    <w:rsid w:val="005B4FBF"/>
    <w:rsid w:val="005B5008"/>
    <w:rsid w:val="005B6997"/>
    <w:rsid w:val="005C07DD"/>
    <w:rsid w:val="005C1EA6"/>
    <w:rsid w:val="005C2C3A"/>
    <w:rsid w:val="005C386A"/>
    <w:rsid w:val="005D0B99"/>
    <w:rsid w:val="005D308E"/>
    <w:rsid w:val="005D3A48"/>
    <w:rsid w:val="005D4582"/>
    <w:rsid w:val="005D4FD2"/>
    <w:rsid w:val="005D7436"/>
    <w:rsid w:val="005D7AF8"/>
    <w:rsid w:val="005E02BE"/>
    <w:rsid w:val="005E05EC"/>
    <w:rsid w:val="005E17BF"/>
    <w:rsid w:val="005E1BC3"/>
    <w:rsid w:val="005E366A"/>
    <w:rsid w:val="005E41FB"/>
    <w:rsid w:val="005F2145"/>
    <w:rsid w:val="005F49D7"/>
    <w:rsid w:val="006016E1"/>
    <w:rsid w:val="00602D27"/>
    <w:rsid w:val="006134CD"/>
    <w:rsid w:val="00613F9C"/>
    <w:rsid w:val="006144A1"/>
    <w:rsid w:val="006144B8"/>
    <w:rsid w:val="00615EBB"/>
    <w:rsid w:val="00616096"/>
    <w:rsid w:val="006160A2"/>
    <w:rsid w:val="00626997"/>
    <w:rsid w:val="006302AA"/>
    <w:rsid w:val="00630C8C"/>
    <w:rsid w:val="00631418"/>
    <w:rsid w:val="006363BD"/>
    <w:rsid w:val="00636446"/>
    <w:rsid w:val="006412DC"/>
    <w:rsid w:val="00642BC6"/>
    <w:rsid w:val="00642E4F"/>
    <w:rsid w:val="00643CA2"/>
    <w:rsid w:val="00644790"/>
    <w:rsid w:val="00647348"/>
    <w:rsid w:val="00650199"/>
    <w:rsid w:val="006501AF"/>
    <w:rsid w:val="00650DDE"/>
    <w:rsid w:val="00651616"/>
    <w:rsid w:val="0065505B"/>
    <w:rsid w:val="006565C8"/>
    <w:rsid w:val="00661CD0"/>
    <w:rsid w:val="00662DCF"/>
    <w:rsid w:val="00663AA0"/>
    <w:rsid w:val="00665932"/>
    <w:rsid w:val="006670AC"/>
    <w:rsid w:val="00672307"/>
    <w:rsid w:val="006808C6"/>
    <w:rsid w:val="00682668"/>
    <w:rsid w:val="0068459C"/>
    <w:rsid w:val="006849F9"/>
    <w:rsid w:val="0068680E"/>
    <w:rsid w:val="006879CB"/>
    <w:rsid w:val="00690A71"/>
    <w:rsid w:val="006921CF"/>
    <w:rsid w:val="00692735"/>
    <w:rsid w:val="00692A68"/>
    <w:rsid w:val="00695D85"/>
    <w:rsid w:val="00697BC2"/>
    <w:rsid w:val="00697D87"/>
    <w:rsid w:val="006A0062"/>
    <w:rsid w:val="006A30A2"/>
    <w:rsid w:val="006A4614"/>
    <w:rsid w:val="006A4FC4"/>
    <w:rsid w:val="006A564C"/>
    <w:rsid w:val="006A6D23"/>
    <w:rsid w:val="006B1071"/>
    <w:rsid w:val="006B25DE"/>
    <w:rsid w:val="006B5153"/>
    <w:rsid w:val="006B67C0"/>
    <w:rsid w:val="006B7379"/>
    <w:rsid w:val="006C0761"/>
    <w:rsid w:val="006C1C3B"/>
    <w:rsid w:val="006C4E43"/>
    <w:rsid w:val="006C643E"/>
    <w:rsid w:val="006D1E6E"/>
    <w:rsid w:val="006D2932"/>
    <w:rsid w:val="006D3671"/>
    <w:rsid w:val="006D4176"/>
    <w:rsid w:val="006E0A73"/>
    <w:rsid w:val="006E0FEE"/>
    <w:rsid w:val="006E123E"/>
    <w:rsid w:val="006E4372"/>
    <w:rsid w:val="006E6C11"/>
    <w:rsid w:val="006F2FF5"/>
    <w:rsid w:val="006F4A6B"/>
    <w:rsid w:val="006F7C0C"/>
    <w:rsid w:val="00700501"/>
    <w:rsid w:val="00700755"/>
    <w:rsid w:val="00700F25"/>
    <w:rsid w:val="0070646B"/>
    <w:rsid w:val="00711BD1"/>
    <w:rsid w:val="00712F3B"/>
    <w:rsid w:val="007130A2"/>
    <w:rsid w:val="0071348C"/>
    <w:rsid w:val="0071534F"/>
    <w:rsid w:val="00715463"/>
    <w:rsid w:val="00715CB6"/>
    <w:rsid w:val="00716A30"/>
    <w:rsid w:val="00724056"/>
    <w:rsid w:val="00730655"/>
    <w:rsid w:val="00731D77"/>
    <w:rsid w:val="00732360"/>
    <w:rsid w:val="00732987"/>
    <w:rsid w:val="0073390A"/>
    <w:rsid w:val="00734E64"/>
    <w:rsid w:val="00736B37"/>
    <w:rsid w:val="00740A35"/>
    <w:rsid w:val="007445CB"/>
    <w:rsid w:val="00750ABA"/>
    <w:rsid w:val="007520B4"/>
    <w:rsid w:val="00760CB5"/>
    <w:rsid w:val="007619E9"/>
    <w:rsid w:val="007624D6"/>
    <w:rsid w:val="0076556A"/>
    <w:rsid w:val="007655D5"/>
    <w:rsid w:val="00765E21"/>
    <w:rsid w:val="00775B01"/>
    <w:rsid w:val="007763C1"/>
    <w:rsid w:val="00777DBC"/>
    <w:rsid w:val="00777E82"/>
    <w:rsid w:val="00781359"/>
    <w:rsid w:val="0078387C"/>
    <w:rsid w:val="00786921"/>
    <w:rsid w:val="007873C7"/>
    <w:rsid w:val="00787592"/>
    <w:rsid w:val="00792FF7"/>
    <w:rsid w:val="007A1173"/>
    <w:rsid w:val="007A1EAA"/>
    <w:rsid w:val="007A1EC4"/>
    <w:rsid w:val="007A61A4"/>
    <w:rsid w:val="007A79FD"/>
    <w:rsid w:val="007A7B74"/>
    <w:rsid w:val="007A7BD8"/>
    <w:rsid w:val="007B0B9D"/>
    <w:rsid w:val="007B26E3"/>
    <w:rsid w:val="007B4C7B"/>
    <w:rsid w:val="007B5A43"/>
    <w:rsid w:val="007B709B"/>
    <w:rsid w:val="007C1343"/>
    <w:rsid w:val="007C282D"/>
    <w:rsid w:val="007C2BA9"/>
    <w:rsid w:val="007C5EF1"/>
    <w:rsid w:val="007C7BF5"/>
    <w:rsid w:val="007D106D"/>
    <w:rsid w:val="007D19B7"/>
    <w:rsid w:val="007D72C3"/>
    <w:rsid w:val="007D75E5"/>
    <w:rsid w:val="007D773E"/>
    <w:rsid w:val="007E066E"/>
    <w:rsid w:val="007E0A1B"/>
    <w:rsid w:val="007E1356"/>
    <w:rsid w:val="007E20FC"/>
    <w:rsid w:val="007E545F"/>
    <w:rsid w:val="007E7062"/>
    <w:rsid w:val="007F06C0"/>
    <w:rsid w:val="007F0E1E"/>
    <w:rsid w:val="007F29A7"/>
    <w:rsid w:val="007F660F"/>
    <w:rsid w:val="00800035"/>
    <w:rsid w:val="008004B4"/>
    <w:rsid w:val="00803E4F"/>
    <w:rsid w:val="00805BE8"/>
    <w:rsid w:val="00814915"/>
    <w:rsid w:val="00816078"/>
    <w:rsid w:val="008177E3"/>
    <w:rsid w:val="008235AE"/>
    <w:rsid w:val="00823AA9"/>
    <w:rsid w:val="008255B9"/>
    <w:rsid w:val="00825CD8"/>
    <w:rsid w:val="00827324"/>
    <w:rsid w:val="00831113"/>
    <w:rsid w:val="0083276B"/>
    <w:rsid w:val="008361B2"/>
    <w:rsid w:val="00837458"/>
    <w:rsid w:val="00837AAE"/>
    <w:rsid w:val="008429AD"/>
    <w:rsid w:val="008429DB"/>
    <w:rsid w:val="00850B87"/>
    <w:rsid w:val="00850C75"/>
    <w:rsid w:val="00850E39"/>
    <w:rsid w:val="00853190"/>
    <w:rsid w:val="0085477A"/>
    <w:rsid w:val="00855107"/>
    <w:rsid w:val="00855173"/>
    <w:rsid w:val="008557D9"/>
    <w:rsid w:val="00855AF1"/>
    <w:rsid w:val="00855BF7"/>
    <w:rsid w:val="00856214"/>
    <w:rsid w:val="00857907"/>
    <w:rsid w:val="00862089"/>
    <w:rsid w:val="00862279"/>
    <w:rsid w:val="008649B9"/>
    <w:rsid w:val="00866702"/>
    <w:rsid w:val="00866D5B"/>
    <w:rsid w:val="00866FF5"/>
    <w:rsid w:val="00870098"/>
    <w:rsid w:val="0087332D"/>
    <w:rsid w:val="00873E1F"/>
    <w:rsid w:val="00874C16"/>
    <w:rsid w:val="008835CB"/>
    <w:rsid w:val="0088452F"/>
    <w:rsid w:val="00886D1F"/>
    <w:rsid w:val="00891C8A"/>
    <w:rsid w:val="00891EE1"/>
    <w:rsid w:val="00893987"/>
    <w:rsid w:val="00895EE2"/>
    <w:rsid w:val="008963EF"/>
    <w:rsid w:val="0089688E"/>
    <w:rsid w:val="008A0315"/>
    <w:rsid w:val="008A1FBE"/>
    <w:rsid w:val="008B1CE9"/>
    <w:rsid w:val="008B3194"/>
    <w:rsid w:val="008B5AE7"/>
    <w:rsid w:val="008B609B"/>
    <w:rsid w:val="008C10EC"/>
    <w:rsid w:val="008C1A8B"/>
    <w:rsid w:val="008C37DF"/>
    <w:rsid w:val="008C60E9"/>
    <w:rsid w:val="008D106F"/>
    <w:rsid w:val="008D1B7C"/>
    <w:rsid w:val="008D6657"/>
    <w:rsid w:val="008D6CF4"/>
    <w:rsid w:val="008D7949"/>
    <w:rsid w:val="008E1F60"/>
    <w:rsid w:val="008E307E"/>
    <w:rsid w:val="008E471E"/>
    <w:rsid w:val="008E531E"/>
    <w:rsid w:val="008F2F09"/>
    <w:rsid w:val="008F4DD1"/>
    <w:rsid w:val="008F6056"/>
    <w:rsid w:val="008F64E6"/>
    <w:rsid w:val="009023FE"/>
    <w:rsid w:val="009026DF"/>
    <w:rsid w:val="00902C07"/>
    <w:rsid w:val="00904CFA"/>
    <w:rsid w:val="00905804"/>
    <w:rsid w:val="00907084"/>
    <w:rsid w:val="009101E2"/>
    <w:rsid w:val="00914FD5"/>
    <w:rsid w:val="00915D73"/>
    <w:rsid w:val="00916077"/>
    <w:rsid w:val="009170A2"/>
    <w:rsid w:val="00920749"/>
    <w:rsid w:val="009208A6"/>
    <w:rsid w:val="00920D76"/>
    <w:rsid w:val="009222A1"/>
    <w:rsid w:val="00922309"/>
    <w:rsid w:val="00924514"/>
    <w:rsid w:val="00927316"/>
    <w:rsid w:val="0093133D"/>
    <w:rsid w:val="0093276D"/>
    <w:rsid w:val="00933D12"/>
    <w:rsid w:val="009363AC"/>
    <w:rsid w:val="00937065"/>
    <w:rsid w:val="00940285"/>
    <w:rsid w:val="009415B0"/>
    <w:rsid w:val="00941D74"/>
    <w:rsid w:val="00942C1A"/>
    <w:rsid w:val="0094417F"/>
    <w:rsid w:val="00947E7E"/>
    <w:rsid w:val="0095139A"/>
    <w:rsid w:val="00953E16"/>
    <w:rsid w:val="0095403A"/>
    <w:rsid w:val="009542AC"/>
    <w:rsid w:val="00957305"/>
    <w:rsid w:val="00961BB2"/>
    <w:rsid w:val="00962108"/>
    <w:rsid w:val="00962383"/>
    <w:rsid w:val="009638D6"/>
    <w:rsid w:val="009658B1"/>
    <w:rsid w:val="00967904"/>
    <w:rsid w:val="0097366C"/>
    <w:rsid w:val="00973986"/>
    <w:rsid w:val="0097408E"/>
    <w:rsid w:val="00974BB2"/>
    <w:rsid w:val="00974FA7"/>
    <w:rsid w:val="0097533E"/>
    <w:rsid w:val="009756E5"/>
    <w:rsid w:val="009778BE"/>
    <w:rsid w:val="00977A8C"/>
    <w:rsid w:val="00983910"/>
    <w:rsid w:val="009932AC"/>
    <w:rsid w:val="00994351"/>
    <w:rsid w:val="00996A8F"/>
    <w:rsid w:val="009A1DBF"/>
    <w:rsid w:val="009A4DAA"/>
    <w:rsid w:val="009A68E6"/>
    <w:rsid w:val="009A7598"/>
    <w:rsid w:val="009B1DF8"/>
    <w:rsid w:val="009B3D20"/>
    <w:rsid w:val="009B3E17"/>
    <w:rsid w:val="009B5418"/>
    <w:rsid w:val="009B7E78"/>
    <w:rsid w:val="009C0727"/>
    <w:rsid w:val="009C3C80"/>
    <w:rsid w:val="009C3EE3"/>
    <w:rsid w:val="009C492F"/>
    <w:rsid w:val="009C53FD"/>
    <w:rsid w:val="009D1CED"/>
    <w:rsid w:val="009D2FF2"/>
    <w:rsid w:val="009D3226"/>
    <w:rsid w:val="009D3385"/>
    <w:rsid w:val="009D456B"/>
    <w:rsid w:val="009D6396"/>
    <w:rsid w:val="009D793C"/>
    <w:rsid w:val="009E11A8"/>
    <w:rsid w:val="009E16A9"/>
    <w:rsid w:val="009E1D91"/>
    <w:rsid w:val="009E375F"/>
    <w:rsid w:val="009E39D4"/>
    <w:rsid w:val="009E433B"/>
    <w:rsid w:val="009E5401"/>
    <w:rsid w:val="009F1E1B"/>
    <w:rsid w:val="00A030B5"/>
    <w:rsid w:val="00A0758F"/>
    <w:rsid w:val="00A10C39"/>
    <w:rsid w:val="00A1570A"/>
    <w:rsid w:val="00A211B4"/>
    <w:rsid w:val="00A31092"/>
    <w:rsid w:val="00A31473"/>
    <w:rsid w:val="00A33DDF"/>
    <w:rsid w:val="00A34547"/>
    <w:rsid w:val="00A376B7"/>
    <w:rsid w:val="00A37B0E"/>
    <w:rsid w:val="00A407A7"/>
    <w:rsid w:val="00A41BF5"/>
    <w:rsid w:val="00A4329A"/>
    <w:rsid w:val="00A44778"/>
    <w:rsid w:val="00A469E7"/>
    <w:rsid w:val="00A548D8"/>
    <w:rsid w:val="00A604A4"/>
    <w:rsid w:val="00A61392"/>
    <w:rsid w:val="00A61823"/>
    <w:rsid w:val="00A61B7D"/>
    <w:rsid w:val="00A654B9"/>
    <w:rsid w:val="00A6605B"/>
    <w:rsid w:val="00A66ADC"/>
    <w:rsid w:val="00A7057A"/>
    <w:rsid w:val="00A7092B"/>
    <w:rsid w:val="00A7147D"/>
    <w:rsid w:val="00A741DF"/>
    <w:rsid w:val="00A80400"/>
    <w:rsid w:val="00A81B15"/>
    <w:rsid w:val="00A837FF"/>
    <w:rsid w:val="00A84DC8"/>
    <w:rsid w:val="00A85DBC"/>
    <w:rsid w:val="00A87FEB"/>
    <w:rsid w:val="00A93079"/>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D6B"/>
    <w:rsid w:val="00AD0AF0"/>
    <w:rsid w:val="00AD2A5D"/>
    <w:rsid w:val="00AD7440"/>
    <w:rsid w:val="00AD7736"/>
    <w:rsid w:val="00AE10CE"/>
    <w:rsid w:val="00AE70D4"/>
    <w:rsid w:val="00AE7868"/>
    <w:rsid w:val="00AF0407"/>
    <w:rsid w:val="00AF38A1"/>
    <w:rsid w:val="00AF4D8B"/>
    <w:rsid w:val="00B025AD"/>
    <w:rsid w:val="00B065B9"/>
    <w:rsid w:val="00B067CA"/>
    <w:rsid w:val="00B12B26"/>
    <w:rsid w:val="00B12E69"/>
    <w:rsid w:val="00B12F78"/>
    <w:rsid w:val="00B15199"/>
    <w:rsid w:val="00B163F8"/>
    <w:rsid w:val="00B2472D"/>
    <w:rsid w:val="00B24CA0"/>
    <w:rsid w:val="00B2549F"/>
    <w:rsid w:val="00B25CFF"/>
    <w:rsid w:val="00B34ABD"/>
    <w:rsid w:val="00B35BE1"/>
    <w:rsid w:val="00B41067"/>
    <w:rsid w:val="00B4108D"/>
    <w:rsid w:val="00B43D0C"/>
    <w:rsid w:val="00B57265"/>
    <w:rsid w:val="00B60A4D"/>
    <w:rsid w:val="00B633AE"/>
    <w:rsid w:val="00B6353C"/>
    <w:rsid w:val="00B64856"/>
    <w:rsid w:val="00B649C5"/>
    <w:rsid w:val="00B665D2"/>
    <w:rsid w:val="00B6737C"/>
    <w:rsid w:val="00B7214D"/>
    <w:rsid w:val="00B74372"/>
    <w:rsid w:val="00B75525"/>
    <w:rsid w:val="00B80283"/>
    <w:rsid w:val="00B8095F"/>
    <w:rsid w:val="00B80B0C"/>
    <w:rsid w:val="00B80B11"/>
    <w:rsid w:val="00B823FA"/>
    <w:rsid w:val="00B831AE"/>
    <w:rsid w:val="00B8446C"/>
    <w:rsid w:val="00B86102"/>
    <w:rsid w:val="00B869E5"/>
    <w:rsid w:val="00B87725"/>
    <w:rsid w:val="00B91B5F"/>
    <w:rsid w:val="00B96BBA"/>
    <w:rsid w:val="00BA12ED"/>
    <w:rsid w:val="00BA1893"/>
    <w:rsid w:val="00BA259A"/>
    <w:rsid w:val="00BA259C"/>
    <w:rsid w:val="00BA29D3"/>
    <w:rsid w:val="00BA307F"/>
    <w:rsid w:val="00BA5280"/>
    <w:rsid w:val="00BB14F1"/>
    <w:rsid w:val="00BB572E"/>
    <w:rsid w:val="00BB74FD"/>
    <w:rsid w:val="00BC0BE2"/>
    <w:rsid w:val="00BC4D5C"/>
    <w:rsid w:val="00BC5982"/>
    <w:rsid w:val="00BC60BF"/>
    <w:rsid w:val="00BD28BF"/>
    <w:rsid w:val="00BD36B4"/>
    <w:rsid w:val="00BD3ECD"/>
    <w:rsid w:val="00BD5FFC"/>
    <w:rsid w:val="00BD6404"/>
    <w:rsid w:val="00BE08E7"/>
    <w:rsid w:val="00BE33AE"/>
    <w:rsid w:val="00BE345A"/>
    <w:rsid w:val="00BF046F"/>
    <w:rsid w:val="00BF21BD"/>
    <w:rsid w:val="00BF520F"/>
    <w:rsid w:val="00BF7BBB"/>
    <w:rsid w:val="00C011A7"/>
    <w:rsid w:val="00C01D50"/>
    <w:rsid w:val="00C03A16"/>
    <w:rsid w:val="00C03DD3"/>
    <w:rsid w:val="00C056DC"/>
    <w:rsid w:val="00C06637"/>
    <w:rsid w:val="00C1329B"/>
    <w:rsid w:val="00C13F44"/>
    <w:rsid w:val="00C14203"/>
    <w:rsid w:val="00C1572F"/>
    <w:rsid w:val="00C24B87"/>
    <w:rsid w:val="00C24C05"/>
    <w:rsid w:val="00C24D2F"/>
    <w:rsid w:val="00C25528"/>
    <w:rsid w:val="00C26222"/>
    <w:rsid w:val="00C31044"/>
    <w:rsid w:val="00C31283"/>
    <w:rsid w:val="00C33C48"/>
    <w:rsid w:val="00C340AF"/>
    <w:rsid w:val="00C340E5"/>
    <w:rsid w:val="00C35AA7"/>
    <w:rsid w:val="00C43BA1"/>
    <w:rsid w:val="00C43DAB"/>
    <w:rsid w:val="00C47F08"/>
    <w:rsid w:val="00C514A6"/>
    <w:rsid w:val="00C5739F"/>
    <w:rsid w:val="00C57C8E"/>
    <w:rsid w:val="00C57CF0"/>
    <w:rsid w:val="00C63557"/>
    <w:rsid w:val="00C639BE"/>
    <w:rsid w:val="00C649BD"/>
    <w:rsid w:val="00C65891"/>
    <w:rsid w:val="00C663B4"/>
    <w:rsid w:val="00C66AC9"/>
    <w:rsid w:val="00C66ED0"/>
    <w:rsid w:val="00C724D3"/>
    <w:rsid w:val="00C734A9"/>
    <w:rsid w:val="00C77DD9"/>
    <w:rsid w:val="00C83BE6"/>
    <w:rsid w:val="00C84A97"/>
    <w:rsid w:val="00C85354"/>
    <w:rsid w:val="00C86ABA"/>
    <w:rsid w:val="00C92C22"/>
    <w:rsid w:val="00C943F3"/>
    <w:rsid w:val="00C94950"/>
    <w:rsid w:val="00CA08C6"/>
    <w:rsid w:val="00CA0A77"/>
    <w:rsid w:val="00CA12DF"/>
    <w:rsid w:val="00CA2729"/>
    <w:rsid w:val="00CA3057"/>
    <w:rsid w:val="00CA45F8"/>
    <w:rsid w:val="00CA7337"/>
    <w:rsid w:val="00CB0305"/>
    <w:rsid w:val="00CB0994"/>
    <w:rsid w:val="00CB33C7"/>
    <w:rsid w:val="00CB5995"/>
    <w:rsid w:val="00CB6DA7"/>
    <w:rsid w:val="00CB7E4C"/>
    <w:rsid w:val="00CC0C02"/>
    <w:rsid w:val="00CC25B4"/>
    <w:rsid w:val="00CC5F88"/>
    <w:rsid w:val="00CC69C8"/>
    <w:rsid w:val="00CC77A2"/>
    <w:rsid w:val="00CD132B"/>
    <w:rsid w:val="00CD307E"/>
    <w:rsid w:val="00CD629F"/>
    <w:rsid w:val="00CD6A1B"/>
    <w:rsid w:val="00CD6F5C"/>
    <w:rsid w:val="00CE0A7F"/>
    <w:rsid w:val="00CE1718"/>
    <w:rsid w:val="00CE2D55"/>
    <w:rsid w:val="00CE587B"/>
    <w:rsid w:val="00CF4156"/>
    <w:rsid w:val="00D0036C"/>
    <w:rsid w:val="00D035CF"/>
    <w:rsid w:val="00D03D00"/>
    <w:rsid w:val="00D05C30"/>
    <w:rsid w:val="00D06340"/>
    <w:rsid w:val="00D10052"/>
    <w:rsid w:val="00D11118"/>
    <w:rsid w:val="00D11321"/>
    <w:rsid w:val="00D11359"/>
    <w:rsid w:val="00D12554"/>
    <w:rsid w:val="00D13E5C"/>
    <w:rsid w:val="00D26648"/>
    <w:rsid w:val="00D3188C"/>
    <w:rsid w:val="00D31A76"/>
    <w:rsid w:val="00D32F7E"/>
    <w:rsid w:val="00D33068"/>
    <w:rsid w:val="00D33F95"/>
    <w:rsid w:val="00D35F9B"/>
    <w:rsid w:val="00D36B69"/>
    <w:rsid w:val="00D408DD"/>
    <w:rsid w:val="00D4146C"/>
    <w:rsid w:val="00D41AEE"/>
    <w:rsid w:val="00D437EF"/>
    <w:rsid w:val="00D45D72"/>
    <w:rsid w:val="00D5127B"/>
    <w:rsid w:val="00D520E4"/>
    <w:rsid w:val="00D52A12"/>
    <w:rsid w:val="00D53A38"/>
    <w:rsid w:val="00D56502"/>
    <w:rsid w:val="00D575DD"/>
    <w:rsid w:val="00D57DFA"/>
    <w:rsid w:val="00D6309D"/>
    <w:rsid w:val="00D63D5D"/>
    <w:rsid w:val="00D67FCF"/>
    <w:rsid w:val="00D709CE"/>
    <w:rsid w:val="00D71F73"/>
    <w:rsid w:val="00D75C16"/>
    <w:rsid w:val="00D76A95"/>
    <w:rsid w:val="00D801FB"/>
    <w:rsid w:val="00D80786"/>
    <w:rsid w:val="00D81CAB"/>
    <w:rsid w:val="00D8576F"/>
    <w:rsid w:val="00D8677F"/>
    <w:rsid w:val="00D87028"/>
    <w:rsid w:val="00D87394"/>
    <w:rsid w:val="00D9295E"/>
    <w:rsid w:val="00D9368E"/>
    <w:rsid w:val="00D95B41"/>
    <w:rsid w:val="00D968D0"/>
    <w:rsid w:val="00D97F0C"/>
    <w:rsid w:val="00DA3A86"/>
    <w:rsid w:val="00DA4884"/>
    <w:rsid w:val="00DA6F7C"/>
    <w:rsid w:val="00DA7AD7"/>
    <w:rsid w:val="00DB46AB"/>
    <w:rsid w:val="00DC0AD8"/>
    <w:rsid w:val="00DC2500"/>
    <w:rsid w:val="00DC36A0"/>
    <w:rsid w:val="00DC3DE6"/>
    <w:rsid w:val="00DC4F72"/>
    <w:rsid w:val="00DC516A"/>
    <w:rsid w:val="00DC77DC"/>
    <w:rsid w:val="00DD0453"/>
    <w:rsid w:val="00DD0C2C"/>
    <w:rsid w:val="00DD19DE"/>
    <w:rsid w:val="00DD28BC"/>
    <w:rsid w:val="00DD71B0"/>
    <w:rsid w:val="00DE31F0"/>
    <w:rsid w:val="00DE3D1C"/>
    <w:rsid w:val="00DE4496"/>
    <w:rsid w:val="00DE7FF6"/>
    <w:rsid w:val="00DF2B9C"/>
    <w:rsid w:val="00E00A91"/>
    <w:rsid w:val="00E00E3E"/>
    <w:rsid w:val="00E0227D"/>
    <w:rsid w:val="00E038E4"/>
    <w:rsid w:val="00E039F7"/>
    <w:rsid w:val="00E04B84"/>
    <w:rsid w:val="00E06466"/>
    <w:rsid w:val="00E06835"/>
    <w:rsid w:val="00E06FDA"/>
    <w:rsid w:val="00E160A5"/>
    <w:rsid w:val="00E1713D"/>
    <w:rsid w:val="00E17B04"/>
    <w:rsid w:val="00E20260"/>
    <w:rsid w:val="00E20A43"/>
    <w:rsid w:val="00E2323F"/>
    <w:rsid w:val="00E2386F"/>
    <w:rsid w:val="00E23898"/>
    <w:rsid w:val="00E319F1"/>
    <w:rsid w:val="00E33CD2"/>
    <w:rsid w:val="00E36C2E"/>
    <w:rsid w:val="00E40790"/>
    <w:rsid w:val="00E40E90"/>
    <w:rsid w:val="00E4313E"/>
    <w:rsid w:val="00E45C7E"/>
    <w:rsid w:val="00E531EB"/>
    <w:rsid w:val="00E54874"/>
    <w:rsid w:val="00E54B6F"/>
    <w:rsid w:val="00E55ACA"/>
    <w:rsid w:val="00E56C79"/>
    <w:rsid w:val="00E57B74"/>
    <w:rsid w:val="00E645AE"/>
    <w:rsid w:val="00E65105"/>
    <w:rsid w:val="00E65BC6"/>
    <w:rsid w:val="00E661FF"/>
    <w:rsid w:val="00E726EB"/>
    <w:rsid w:val="00E72CF1"/>
    <w:rsid w:val="00E72DF3"/>
    <w:rsid w:val="00E74C9B"/>
    <w:rsid w:val="00E80B52"/>
    <w:rsid w:val="00E819EF"/>
    <w:rsid w:val="00E824C3"/>
    <w:rsid w:val="00E840B3"/>
    <w:rsid w:val="00E846EA"/>
    <w:rsid w:val="00E84D10"/>
    <w:rsid w:val="00E84EBA"/>
    <w:rsid w:val="00E8629F"/>
    <w:rsid w:val="00E91008"/>
    <w:rsid w:val="00E91099"/>
    <w:rsid w:val="00E9374E"/>
    <w:rsid w:val="00E945AE"/>
    <w:rsid w:val="00E94F54"/>
    <w:rsid w:val="00E979C5"/>
    <w:rsid w:val="00E97AD5"/>
    <w:rsid w:val="00E97EBB"/>
    <w:rsid w:val="00EA1111"/>
    <w:rsid w:val="00EA2FBC"/>
    <w:rsid w:val="00EA3074"/>
    <w:rsid w:val="00EA3B4F"/>
    <w:rsid w:val="00EA3C24"/>
    <w:rsid w:val="00EA5B3C"/>
    <w:rsid w:val="00EA73DF"/>
    <w:rsid w:val="00EB3553"/>
    <w:rsid w:val="00EB61AE"/>
    <w:rsid w:val="00EC0A26"/>
    <w:rsid w:val="00EC322D"/>
    <w:rsid w:val="00EC3D07"/>
    <w:rsid w:val="00EC7711"/>
    <w:rsid w:val="00ED383A"/>
    <w:rsid w:val="00ED3ECB"/>
    <w:rsid w:val="00ED5F2D"/>
    <w:rsid w:val="00EE0C1B"/>
    <w:rsid w:val="00EE1080"/>
    <w:rsid w:val="00EE4178"/>
    <w:rsid w:val="00EF1EC5"/>
    <w:rsid w:val="00EF493E"/>
    <w:rsid w:val="00EF4C86"/>
    <w:rsid w:val="00EF4C88"/>
    <w:rsid w:val="00EF55EB"/>
    <w:rsid w:val="00F00DCC"/>
    <w:rsid w:val="00F0145E"/>
    <w:rsid w:val="00F0156F"/>
    <w:rsid w:val="00F05A1F"/>
    <w:rsid w:val="00F05AC8"/>
    <w:rsid w:val="00F06DE4"/>
    <w:rsid w:val="00F07167"/>
    <w:rsid w:val="00F072D8"/>
    <w:rsid w:val="00F07CE0"/>
    <w:rsid w:val="00F115F5"/>
    <w:rsid w:val="00F121CC"/>
    <w:rsid w:val="00F12E40"/>
    <w:rsid w:val="00F13D05"/>
    <w:rsid w:val="00F143BA"/>
    <w:rsid w:val="00F14B69"/>
    <w:rsid w:val="00F1679D"/>
    <w:rsid w:val="00F1682C"/>
    <w:rsid w:val="00F20B91"/>
    <w:rsid w:val="00F21139"/>
    <w:rsid w:val="00F24B8B"/>
    <w:rsid w:val="00F27414"/>
    <w:rsid w:val="00F30D2E"/>
    <w:rsid w:val="00F34103"/>
    <w:rsid w:val="00F35516"/>
    <w:rsid w:val="00F35790"/>
    <w:rsid w:val="00F408B0"/>
    <w:rsid w:val="00F4136D"/>
    <w:rsid w:val="00F41870"/>
    <w:rsid w:val="00F4212E"/>
    <w:rsid w:val="00F42C20"/>
    <w:rsid w:val="00F43E34"/>
    <w:rsid w:val="00F50D77"/>
    <w:rsid w:val="00F53053"/>
    <w:rsid w:val="00F53FE2"/>
    <w:rsid w:val="00F575FF"/>
    <w:rsid w:val="00F618EF"/>
    <w:rsid w:val="00F65582"/>
    <w:rsid w:val="00F66E75"/>
    <w:rsid w:val="00F66E78"/>
    <w:rsid w:val="00F7248F"/>
    <w:rsid w:val="00F732DF"/>
    <w:rsid w:val="00F73306"/>
    <w:rsid w:val="00F734C8"/>
    <w:rsid w:val="00F7377B"/>
    <w:rsid w:val="00F76921"/>
    <w:rsid w:val="00F77EB0"/>
    <w:rsid w:val="00F82412"/>
    <w:rsid w:val="00F87A2B"/>
    <w:rsid w:val="00F87CDD"/>
    <w:rsid w:val="00F93314"/>
    <w:rsid w:val="00F933F0"/>
    <w:rsid w:val="00F937A3"/>
    <w:rsid w:val="00F94715"/>
    <w:rsid w:val="00F96A3D"/>
    <w:rsid w:val="00F96BB6"/>
    <w:rsid w:val="00FA042B"/>
    <w:rsid w:val="00FA4718"/>
    <w:rsid w:val="00FA54A9"/>
    <w:rsid w:val="00FA5848"/>
    <w:rsid w:val="00FA6899"/>
    <w:rsid w:val="00FA7F3D"/>
    <w:rsid w:val="00FB38D8"/>
    <w:rsid w:val="00FB6939"/>
    <w:rsid w:val="00FB7104"/>
    <w:rsid w:val="00FC051F"/>
    <w:rsid w:val="00FC06FF"/>
    <w:rsid w:val="00FC5930"/>
    <w:rsid w:val="00FC69B4"/>
    <w:rsid w:val="00FD0694"/>
    <w:rsid w:val="00FD25BE"/>
    <w:rsid w:val="00FD2E70"/>
    <w:rsid w:val="00FD7AA7"/>
    <w:rsid w:val="00FD7F04"/>
    <w:rsid w:val="00FE7FD7"/>
    <w:rsid w:val="00FF07DB"/>
    <w:rsid w:val="00FF1FCB"/>
    <w:rsid w:val="00FF52D4"/>
    <w:rsid w:val="00FF6AA4"/>
    <w:rsid w:val="00FF6B09"/>
    <w:rsid w:val="036C3F49"/>
    <w:rsid w:val="08EFAB60"/>
    <w:rsid w:val="0928D74B"/>
    <w:rsid w:val="0EF82ABD"/>
    <w:rsid w:val="107199B0"/>
    <w:rsid w:val="144DE250"/>
    <w:rsid w:val="15C986A1"/>
    <w:rsid w:val="1B95627E"/>
    <w:rsid w:val="1C58F435"/>
    <w:rsid w:val="2321B8CF"/>
    <w:rsid w:val="248EA5BC"/>
    <w:rsid w:val="24E5AD5C"/>
    <w:rsid w:val="25231C67"/>
    <w:rsid w:val="2EE582F6"/>
    <w:rsid w:val="2EF0D60C"/>
    <w:rsid w:val="33B8F419"/>
    <w:rsid w:val="4A170CBB"/>
    <w:rsid w:val="4B18F3FD"/>
    <w:rsid w:val="58D971B8"/>
    <w:rsid w:val="62DA1416"/>
    <w:rsid w:val="66E03108"/>
    <w:rsid w:val="686EB910"/>
    <w:rsid w:val="69983059"/>
    <w:rsid w:val="6C026D99"/>
    <w:rsid w:val="6DAAEFE2"/>
    <w:rsid w:val="7F1E78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fillcolor="white">
      <v:fill color="white"/>
    </o:shapedefaults>
    <o:shapelayout v:ext="edit">
      <o:idmap v:ext="edit" data="2"/>
    </o:shapelayout>
  </w:shapeDefaults>
  <w:decimalSymbol w:val=","/>
  <w:listSeparator w:val=","/>
  <w14:docId w14:val="074B8E26"/>
  <w15:docId w15:val="{B5491432-F9AA-4DB5-970B-5B35200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942">
      <w:bodyDiv w:val="1"/>
      <w:marLeft w:val="0"/>
      <w:marRight w:val="0"/>
      <w:marTop w:val="0"/>
      <w:marBottom w:val="0"/>
      <w:divBdr>
        <w:top w:val="none" w:sz="0" w:space="0" w:color="auto"/>
        <w:left w:val="none" w:sz="0" w:space="0" w:color="auto"/>
        <w:bottom w:val="none" w:sz="0" w:space="0" w:color="auto"/>
        <w:right w:val="none" w:sz="0" w:space="0" w:color="auto"/>
      </w:divBdr>
    </w:div>
    <w:div w:id="230120462">
      <w:bodyDiv w:val="1"/>
      <w:marLeft w:val="0"/>
      <w:marRight w:val="0"/>
      <w:marTop w:val="0"/>
      <w:marBottom w:val="0"/>
      <w:divBdr>
        <w:top w:val="none" w:sz="0" w:space="0" w:color="auto"/>
        <w:left w:val="none" w:sz="0" w:space="0" w:color="auto"/>
        <w:bottom w:val="none" w:sz="0" w:space="0" w:color="auto"/>
        <w:right w:val="none" w:sz="0" w:space="0" w:color="auto"/>
      </w:divBdr>
    </w:div>
    <w:div w:id="2031947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cid:image001.png@01D8CC06.CFF88370" TargetMode="External"/><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emf"/><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2.bin"/><Relationship Id="rId11" Type="http://schemas.openxmlformats.org/officeDocument/2006/relationships/endnotes" Target="endnotes.xml"/><Relationship Id="rId24" Type="http://schemas.openxmlformats.org/officeDocument/2006/relationships/image" Target="media/image11.png"/><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image" Target="media/image22.wmf"/><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5.wmf"/><Relationship Id="rId36" Type="http://schemas.openxmlformats.org/officeDocument/2006/relationships/oleObject" Target="embeddings/oleObject5.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oleObject" Target="embeddings/oleObject3.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image" Target="media/image16.wmf"/><Relationship Id="rId35" Type="http://schemas.openxmlformats.org/officeDocument/2006/relationships/image" Target="media/image19.wmf"/><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oleObject" Target="embeddings/oleObject4.bin"/><Relationship Id="rId38" Type="http://schemas.openxmlformats.org/officeDocument/2006/relationships/oleObject" Target="embeddings/oleObject6.bin"/><Relationship Id="rId46" Type="http://schemas.openxmlformats.org/officeDocument/2006/relationships/header" Target="header3.xml"/><Relationship Id="rId20" Type="http://schemas.openxmlformats.org/officeDocument/2006/relationships/oleObject" Target="embeddings/oleObject1.bin"/><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D76BA55E55A2814A8B180F877D60A6A0" ma:contentTypeVersion="4" ma:contentTypeDescription="Create a new document." ma:contentTypeScope="" ma:versionID="35e2fe963855346488ad5df03adde4ab">
  <xsd:schema xmlns:xsd="http://www.w3.org/2001/XMLSchema" xmlns:xs="http://www.w3.org/2001/XMLSchema" xmlns:p="http://schemas.microsoft.com/office/2006/metadata/properties" xmlns:ns2="7216f5d0-bb44-45fb-bef4-ccb4ce7e2fde" xmlns:ns3="1957c6a7-a752-4260-b29d-163108d21a45" targetNamespace="http://schemas.microsoft.com/office/2006/metadata/properties" ma:root="true" ma:fieldsID="2a8bb8741b98978dcf6bb901c6663d84" ns2:_="" ns3:_="">
    <xsd:import namespace="7216f5d0-bb44-45fb-bef4-ccb4ce7e2fde"/>
    <xsd:import namespace="1957c6a7-a752-4260-b29d-163108d21a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6f5d0-bb44-45fb-bef4-ccb4ce7e2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7c6a7-a752-4260-b29d-163108d21a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C8EEBD-14D1-4966-9EDA-91393737C7BC}">
  <ds:schemaRef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1957c6a7-a752-4260-b29d-163108d21a45"/>
    <ds:schemaRef ds:uri="7216f5d0-bb44-45fb-bef4-ccb4ce7e2fde"/>
    <ds:schemaRef ds:uri="http://purl.org/dc/dcmitype/"/>
    <ds:schemaRef ds:uri="http://purl.org/dc/elements/1.1/"/>
  </ds:schemaRefs>
</ds:datastoreItem>
</file>

<file path=customXml/itemProps2.xml><?xml version="1.0" encoding="utf-8"?>
<ds:datastoreItem xmlns:ds="http://schemas.openxmlformats.org/officeDocument/2006/customXml" ds:itemID="{EE4DFD5E-8FFF-47FB-BCFE-EA418363EE2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3E7013E-566C-47A0-8B44-6726EDDEE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6f5d0-bb44-45fb-bef4-ccb4ce7e2fde"/>
    <ds:schemaRef ds:uri="1957c6a7-a752-4260-b29d-163108d21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AF859B-5856-4E13-B5BC-4BF10B9C09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17</Pages>
  <Words>4399</Words>
  <Characters>22551</Characters>
  <Application>Microsoft Office Word</Application>
  <DocSecurity>0</DocSecurity>
  <Lines>187</Lines>
  <Paragraphs>53</Paragraphs>
  <ScaleCrop>false</ScaleCrop>
  <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 Everaere</cp:lastModifiedBy>
  <cp:revision>269</cp:revision>
  <cp:lastPrinted>2019-04-25T01:09:00Z</cp:lastPrinted>
  <dcterms:created xsi:type="dcterms:W3CDTF">2022-09-23T16:31:00Z</dcterms:created>
  <dcterms:modified xsi:type="dcterms:W3CDTF">2022-09-30T20:26:00Z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0x010100D76BA55E55A2814A8B180F877D60A6A0</vt:lpwstr>
  </property>
</Properties>
</file>